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CE" w:rsidRDefault="00A538CE">
      <w:pPr>
        <w:pStyle w:val="ConsPlusTitlePage"/>
      </w:pPr>
      <w:r>
        <w:t xml:space="preserve">Документ предоставлен </w:t>
      </w:r>
      <w:hyperlink r:id="rId4">
        <w:r>
          <w:rPr>
            <w:color w:val="0000FF"/>
          </w:rPr>
          <w:t>КонсультантПлюс</w:t>
        </w:r>
      </w:hyperlink>
      <w:r>
        <w:br/>
      </w:r>
    </w:p>
    <w:p w:rsidR="00A538CE" w:rsidRDefault="00A538CE">
      <w:pPr>
        <w:pStyle w:val="ConsPlusNormal"/>
        <w:jc w:val="both"/>
        <w:outlineLvl w:val="0"/>
      </w:pPr>
    </w:p>
    <w:p w:rsidR="00A538CE" w:rsidRDefault="00A538CE">
      <w:pPr>
        <w:pStyle w:val="ConsPlusTitle"/>
        <w:jc w:val="center"/>
        <w:outlineLvl w:val="0"/>
      </w:pPr>
      <w:r>
        <w:t>ПРАВИТЕЛЬСТВО РОССИЙСКОЙ ФЕДЕРАЦИИ</w:t>
      </w:r>
    </w:p>
    <w:p w:rsidR="00A538CE" w:rsidRDefault="00A538CE">
      <w:pPr>
        <w:pStyle w:val="ConsPlusTitle"/>
        <w:jc w:val="center"/>
      </w:pPr>
    </w:p>
    <w:p w:rsidR="00A538CE" w:rsidRDefault="00A538CE">
      <w:pPr>
        <w:pStyle w:val="ConsPlusTitle"/>
        <w:jc w:val="center"/>
      </w:pPr>
      <w:r>
        <w:t>ПОСТАНОВЛЕНИЕ</w:t>
      </w:r>
    </w:p>
    <w:p w:rsidR="00A538CE" w:rsidRDefault="00A538CE">
      <w:pPr>
        <w:pStyle w:val="ConsPlusTitle"/>
        <w:jc w:val="center"/>
      </w:pPr>
      <w:r>
        <w:t>от 29 марта 2019 г. N 363</w:t>
      </w:r>
    </w:p>
    <w:p w:rsidR="00A538CE" w:rsidRDefault="00A538CE">
      <w:pPr>
        <w:pStyle w:val="ConsPlusTitle"/>
        <w:jc w:val="center"/>
      </w:pPr>
    </w:p>
    <w:p w:rsidR="00A538CE" w:rsidRDefault="00A538CE">
      <w:pPr>
        <w:pStyle w:val="ConsPlusTitle"/>
        <w:jc w:val="center"/>
      </w:pPr>
      <w:r>
        <w:t>ОБ УТВЕРЖДЕНИИ ГОСУДАРСТВЕННОЙ ПРОГРАММЫ</w:t>
      </w:r>
    </w:p>
    <w:p w:rsidR="00A538CE" w:rsidRDefault="00A538CE">
      <w:pPr>
        <w:pStyle w:val="ConsPlusTitle"/>
        <w:jc w:val="center"/>
      </w:pPr>
      <w:r>
        <w:t>РОССИЙСКОЙ ФЕДЕРАЦИИ "ДОСТУПНАЯ СРЕДА"</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center"/>
            </w:pPr>
            <w:r>
              <w:rPr>
                <w:color w:val="392C69"/>
              </w:rPr>
              <w:t>Список изменяющих документов</w:t>
            </w:r>
          </w:p>
          <w:p w:rsidR="00A538CE" w:rsidRDefault="00A538CE">
            <w:pPr>
              <w:pStyle w:val="ConsPlusNormal"/>
              <w:jc w:val="center"/>
            </w:pPr>
            <w:r>
              <w:rPr>
                <w:color w:val="392C69"/>
              </w:rPr>
              <w:t xml:space="preserve">(в ред. Постановлений Правительства РФ от 21.11.2019 </w:t>
            </w:r>
            <w:hyperlink r:id="rId5">
              <w:r>
                <w:rPr>
                  <w:color w:val="0000FF"/>
                </w:rPr>
                <w:t>N 1480</w:t>
              </w:r>
            </w:hyperlink>
            <w:r>
              <w:rPr>
                <w:color w:val="392C69"/>
              </w:rPr>
              <w:t>,</w:t>
            </w:r>
          </w:p>
          <w:p w:rsidR="00A538CE" w:rsidRDefault="00A538CE">
            <w:pPr>
              <w:pStyle w:val="ConsPlusNormal"/>
              <w:jc w:val="center"/>
            </w:pPr>
            <w:r>
              <w:rPr>
                <w:color w:val="392C69"/>
              </w:rPr>
              <w:t xml:space="preserve">от 28.12.2019 </w:t>
            </w:r>
            <w:hyperlink r:id="rId6">
              <w:r>
                <w:rPr>
                  <w:color w:val="0000FF"/>
                </w:rPr>
                <w:t>N 1932</w:t>
              </w:r>
            </w:hyperlink>
            <w:r>
              <w:rPr>
                <w:color w:val="392C69"/>
              </w:rPr>
              <w:t xml:space="preserve">, от 23.12.2020 </w:t>
            </w:r>
            <w:hyperlink r:id="rId7">
              <w:r>
                <w:rPr>
                  <w:color w:val="0000FF"/>
                </w:rPr>
                <w:t>N 2236</w:t>
              </w:r>
            </w:hyperlink>
            <w:r>
              <w:rPr>
                <w:color w:val="392C69"/>
              </w:rPr>
              <w:t xml:space="preserve">, от 23.03.2021 </w:t>
            </w:r>
            <w:hyperlink r:id="rId8">
              <w:r>
                <w:rPr>
                  <w:color w:val="0000FF"/>
                </w:rPr>
                <w:t>N 449</w:t>
              </w:r>
            </w:hyperlink>
            <w:r>
              <w:rPr>
                <w:color w:val="392C69"/>
              </w:rPr>
              <w:t>,</w:t>
            </w:r>
          </w:p>
          <w:p w:rsidR="00A538CE" w:rsidRDefault="00A538CE">
            <w:pPr>
              <w:pStyle w:val="ConsPlusNormal"/>
              <w:jc w:val="center"/>
            </w:pPr>
            <w:r>
              <w:rPr>
                <w:color w:val="392C69"/>
              </w:rPr>
              <w:t xml:space="preserve">от 18.10.2021 </w:t>
            </w:r>
            <w:hyperlink r:id="rId9">
              <w:r>
                <w:rPr>
                  <w:color w:val="0000FF"/>
                </w:rPr>
                <w:t>N 1770</w:t>
              </w:r>
            </w:hyperlink>
            <w:r>
              <w:rPr>
                <w:color w:val="392C69"/>
              </w:rPr>
              <w:t xml:space="preserve">, от 10.11.2022 </w:t>
            </w:r>
            <w:hyperlink r:id="rId10">
              <w:r>
                <w:rPr>
                  <w:color w:val="0000FF"/>
                </w:rPr>
                <w:t>N 2028</w:t>
              </w:r>
            </w:hyperlink>
            <w:r>
              <w:rPr>
                <w:color w:val="392C69"/>
              </w:rPr>
              <w:t xml:space="preserve">, от 11.10.2023 </w:t>
            </w:r>
            <w:hyperlink r:id="rId11">
              <w:r>
                <w:rPr>
                  <w:color w:val="0000FF"/>
                </w:rPr>
                <w:t>N 1677</w:t>
              </w:r>
            </w:hyperlink>
            <w:r>
              <w:rPr>
                <w:color w:val="392C69"/>
              </w:rPr>
              <w:t>,</w:t>
            </w:r>
          </w:p>
          <w:p w:rsidR="00A538CE" w:rsidRDefault="00A538CE">
            <w:pPr>
              <w:pStyle w:val="ConsPlusNormal"/>
              <w:jc w:val="center"/>
            </w:pPr>
            <w:r>
              <w:rPr>
                <w:color w:val="392C69"/>
              </w:rPr>
              <w:t xml:space="preserve">от 15.11.2023 </w:t>
            </w:r>
            <w:hyperlink r:id="rId12">
              <w:r>
                <w:rPr>
                  <w:color w:val="0000FF"/>
                </w:rPr>
                <w:t>N 1913</w:t>
              </w:r>
            </w:hyperlink>
            <w:r>
              <w:rPr>
                <w:color w:val="392C69"/>
              </w:rPr>
              <w:t xml:space="preserve">, от 03.10.2024 </w:t>
            </w:r>
            <w:hyperlink r:id="rId13">
              <w:r>
                <w:rPr>
                  <w:color w:val="0000FF"/>
                </w:rPr>
                <w:t>N 1331</w:t>
              </w:r>
            </w:hyperlink>
            <w:r>
              <w:rPr>
                <w:color w:val="392C69"/>
              </w:rPr>
              <w:t xml:space="preserve">, от 14.12.2024 </w:t>
            </w:r>
            <w:hyperlink r:id="rId14">
              <w:r>
                <w:rPr>
                  <w:color w:val="0000FF"/>
                </w:rPr>
                <w:t>N 1787</w:t>
              </w:r>
            </w:hyperlink>
            <w:r>
              <w:rPr>
                <w:color w:val="392C69"/>
              </w:rPr>
              <w:t>,</w:t>
            </w:r>
          </w:p>
          <w:p w:rsidR="00A538CE" w:rsidRDefault="00A538CE">
            <w:pPr>
              <w:pStyle w:val="ConsPlusNormal"/>
              <w:jc w:val="center"/>
            </w:pPr>
            <w:r>
              <w:rPr>
                <w:color w:val="392C69"/>
              </w:rPr>
              <w:t xml:space="preserve">от 02.12.2025 </w:t>
            </w:r>
            <w:hyperlink r:id="rId15">
              <w:r>
                <w:rPr>
                  <w:color w:val="0000FF"/>
                </w:rPr>
                <w:t>N 1977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jc w:val="both"/>
      </w:pPr>
    </w:p>
    <w:p w:rsidR="00A538CE" w:rsidRDefault="00A538CE">
      <w:pPr>
        <w:pStyle w:val="ConsPlusNormal"/>
        <w:ind w:firstLine="540"/>
        <w:jc w:val="both"/>
      </w:pPr>
      <w:r>
        <w:t>Правительство Российской Федерации постановляет:</w:t>
      </w:r>
    </w:p>
    <w:p w:rsidR="00A538CE" w:rsidRDefault="00A538CE">
      <w:pPr>
        <w:pStyle w:val="ConsPlusNormal"/>
        <w:spacing w:before="220"/>
        <w:ind w:firstLine="540"/>
        <w:jc w:val="both"/>
      </w:pPr>
      <w:r>
        <w:t xml:space="preserve">1. Утвердить прилагаемую государственную </w:t>
      </w:r>
      <w:hyperlink w:anchor="P48">
        <w:r>
          <w:rPr>
            <w:color w:val="0000FF"/>
          </w:rPr>
          <w:t>программу</w:t>
        </w:r>
      </w:hyperlink>
      <w:r>
        <w:t xml:space="preserve"> Российской Федерации "Доступная среда".</w:t>
      </w:r>
    </w:p>
    <w:p w:rsidR="00A538CE" w:rsidRDefault="00A538CE">
      <w:pPr>
        <w:pStyle w:val="ConsPlusNormal"/>
        <w:spacing w:before="220"/>
        <w:ind w:firstLine="540"/>
        <w:jc w:val="both"/>
      </w:pPr>
      <w:r>
        <w:t>2. Министерству труда и социальной защиты Российской Федерации:</w:t>
      </w:r>
    </w:p>
    <w:p w:rsidR="00A538CE" w:rsidRDefault="00A538CE">
      <w:pPr>
        <w:pStyle w:val="ConsPlusNormal"/>
        <w:spacing w:before="220"/>
        <w:ind w:firstLine="540"/>
        <w:jc w:val="both"/>
      </w:pPr>
      <w:r>
        <w:t xml:space="preserve">разместить государственную </w:t>
      </w:r>
      <w:hyperlink w:anchor="P48">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A538CE" w:rsidRDefault="00A538CE">
      <w:pPr>
        <w:pStyle w:val="ConsPlusNormal"/>
        <w:spacing w:before="220"/>
        <w:ind w:firstLine="540"/>
        <w:jc w:val="both"/>
      </w:pPr>
      <w:r>
        <w:t xml:space="preserve">принять меры по реализации мероприятий указанной государственной </w:t>
      </w:r>
      <w:hyperlink w:anchor="P48">
        <w:r>
          <w:rPr>
            <w:color w:val="0000FF"/>
          </w:rPr>
          <w:t>программы</w:t>
        </w:r>
      </w:hyperlink>
      <w:r>
        <w:t xml:space="preserve"> Российской Федерации.</w:t>
      </w:r>
    </w:p>
    <w:p w:rsidR="00A538CE" w:rsidRDefault="00A538CE">
      <w:pPr>
        <w:pStyle w:val="ConsPlusNormal"/>
        <w:spacing w:before="220"/>
        <w:ind w:firstLine="540"/>
        <w:jc w:val="both"/>
      </w:pPr>
      <w:r>
        <w:t>3. Признать утратившими силу:</w:t>
      </w:r>
    </w:p>
    <w:p w:rsidR="00A538CE" w:rsidRDefault="00A538CE">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 (Собрание законодательства Российской Федерации, 2015, N 49, ст. 6987);</w:t>
      </w:r>
    </w:p>
    <w:p w:rsidR="00A538CE" w:rsidRDefault="00A538CE">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19 апреля 2016 г. N 328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2016, N 18, ст. 2625);</w:t>
      </w:r>
    </w:p>
    <w:p w:rsidR="00A538CE" w:rsidRDefault="00A538CE">
      <w:pPr>
        <w:pStyle w:val="ConsPlusNormal"/>
        <w:spacing w:before="220"/>
        <w:ind w:firstLine="540"/>
        <w:jc w:val="both"/>
      </w:pPr>
      <w:hyperlink r:id="rId18">
        <w:r>
          <w:rPr>
            <w:color w:val="0000FF"/>
          </w:rPr>
          <w:t>пункт 331</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A538CE" w:rsidRDefault="00A538CE">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24 января 2017 г. N 68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5, ст. 813);</w:t>
      </w:r>
    </w:p>
    <w:p w:rsidR="00A538CE" w:rsidRDefault="00A538CE">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31 марта 2017 г. N 371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15, ст. 2206);</w:t>
      </w:r>
    </w:p>
    <w:p w:rsidR="00A538CE" w:rsidRDefault="00A538CE">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21 июля 2017 г. N 860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31, ст. 4920);</w:t>
      </w:r>
    </w:p>
    <w:p w:rsidR="00A538CE" w:rsidRDefault="00A538CE">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9 ноября 2017 г. N 1345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47, ст. 6982);</w:t>
      </w:r>
    </w:p>
    <w:p w:rsidR="00A538CE" w:rsidRDefault="00A538CE">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1 февраля 2018 г. N 96 "О внесении изменений в государственную программу Российской Федерации "Доступная среда" на 2011 - 2020 годы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2018, N 7, ст. 1033);</w:t>
      </w:r>
    </w:p>
    <w:p w:rsidR="00A538CE" w:rsidRDefault="00A538CE">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30 марта 2018 г. N 352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2018, N 15, ст. 2123);</w:t>
      </w:r>
    </w:p>
    <w:p w:rsidR="00A538CE" w:rsidRDefault="00A538CE">
      <w:pPr>
        <w:pStyle w:val="ConsPlusNormal"/>
        <w:spacing w:before="220"/>
        <w:ind w:firstLine="540"/>
        <w:jc w:val="both"/>
      </w:pPr>
      <w:hyperlink r:id="rId25">
        <w:r>
          <w:rPr>
            <w:color w:val="0000FF"/>
          </w:rPr>
          <w:t>постановление</w:t>
        </w:r>
      </w:hyperlink>
      <w:r>
        <w:t xml:space="preserve"> Правительства Российской Федерации от 1 сентября 2018 г. N 1053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2018, N 37, ст. 5756);</w:t>
      </w:r>
    </w:p>
    <w:p w:rsidR="00A538CE" w:rsidRDefault="00A538CE">
      <w:pPr>
        <w:pStyle w:val="ConsPlusNormal"/>
        <w:spacing w:before="220"/>
        <w:ind w:firstLine="540"/>
        <w:jc w:val="both"/>
      </w:pPr>
      <w:hyperlink r:id="rId26">
        <w:r>
          <w:rPr>
            <w:color w:val="0000FF"/>
          </w:rPr>
          <w:t>постановление</w:t>
        </w:r>
      </w:hyperlink>
      <w:r>
        <w:t xml:space="preserve"> Правительства Российской Федерации от 3 ноября 2018 г. N 1316 "О внесении изменений в приложение N 4 к государственной программе Российской Федерации "Доступная среда" на 2011 - 2020 годы" (Собрание законодательства Российской Федерации, 2018, N 46, ст. 7058);</w:t>
      </w:r>
    </w:p>
    <w:p w:rsidR="00A538CE" w:rsidRDefault="00A538CE">
      <w:pPr>
        <w:pStyle w:val="ConsPlusNormal"/>
        <w:spacing w:before="220"/>
        <w:ind w:firstLine="540"/>
        <w:jc w:val="both"/>
      </w:pPr>
      <w:hyperlink r:id="rId27">
        <w:r>
          <w:rPr>
            <w:color w:val="0000FF"/>
          </w:rPr>
          <w:t>пункт 66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ноября 2018 г. N 1391 "О внесении изменений в некоторые акты Правительства Российской Федерации" (Собрание законодательства Российской Федерации, 2018, N 49, ст. 7600);</w:t>
      </w:r>
    </w:p>
    <w:p w:rsidR="00A538CE" w:rsidRDefault="00A538CE">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27 декабря 2018 г. N 1696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2018, N 53, ст. 8722).</w:t>
      </w:r>
    </w:p>
    <w:p w:rsidR="00A538CE" w:rsidRDefault="00A538CE">
      <w:pPr>
        <w:pStyle w:val="ConsPlusNormal"/>
        <w:jc w:val="both"/>
      </w:pPr>
    </w:p>
    <w:p w:rsidR="00A538CE" w:rsidRDefault="00A538CE">
      <w:pPr>
        <w:pStyle w:val="ConsPlusNormal"/>
        <w:jc w:val="right"/>
      </w:pPr>
      <w:r>
        <w:t>Председатель Правительства</w:t>
      </w:r>
    </w:p>
    <w:p w:rsidR="00A538CE" w:rsidRDefault="00A538CE">
      <w:pPr>
        <w:pStyle w:val="ConsPlusNormal"/>
        <w:jc w:val="right"/>
      </w:pPr>
      <w:r>
        <w:t>Российской Федерации</w:t>
      </w:r>
    </w:p>
    <w:p w:rsidR="00A538CE" w:rsidRDefault="00A538CE">
      <w:pPr>
        <w:pStyle w:val="ConsPlusNormal"/>
        <w:jc w:val="right"/>
      </w:pPr>
      <w:r>
        <w:t>Д.МЕДВЕДЕВ</w:t>
      </w: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right"/>
        <w:outlineLvl w:val="0"/>
      </w:pPr>
      <w:r>
        <w:t>Утверждена</w:t>
      </w:r>
    </w:p>
    <w:p w:rsidR="00A538CE" w:rsidRDefault="00A538CE">
      <w:pPr>
        <w:pStyle w:val="ConsPlusNormal"/>
        <w:jc w:val="right"/>
      </w:pPr>
      <w:r>
        <w:t>постановлением Правительства</w:t>
      </w:r>
    </w:p>
    <w:p w:rsidR="00A538CE" w:rsidRDefault="00A538CE">
      <w:pPr>
        <w:pStyle w:val="ConsPlusNormal"/>
        <w:jc w:val="right"/>
      </w:pPr>
      <w:r>
        <w:t>Российской Федерации</w:t>
      </w:r>
    </w:p>
    <w:p w:rsidR="00A538CE" w:rsidRDefault="00A538CE">
      <w:pPr>
        <w:pStyle w:val="ConsPlusNormal"/>
        <w:jc w:val="right"/>
      </w:pPr>
      <w:r>
        <w:t>от 29 марта 2019 г. N 363</w:t>
      </w:r>
    </w:p>
    <w:p w:rsidR="00A538CE" w:rsidRDefault="00A538CE">
      <w:pPr>
        <w:pStyle w:val="ConsPlusNormal"/>
        <w:jc w:val="both"/>
      </w:pPr>
    </w:p>
    <w:p w:rsidR="00A538CE" w:rsidRDefault="00A538CE">
      <w:pPr>
        <w:pStyle w:val="ConsPlusTitle"/>
        <w:jc w:val="center"/>
      </w:pPr>
      <w:bookmarkStart w:id="0" w:name="P48"/>
      <w:bookmarkEnd w:id="0"/>
      <w:r>
        <w:t>ГОСУДАРСТВЕННАЯ ПРОГРАММА РОССИЙСКОЙ ФЕДЕРАЦИИ</w:t>
      </w:r>
    </w:p>
    <w:p w:rsidR="00A538CE" w:rsidRDefault="00A538CE">
      <w:pPr>
        <w:pStyle w:val="ConsPlusTitle"/>
        <w:jc w:val="center"/>
      </w:pPr>
      <w:r>
        <w:t>"ДОСТУПНАЯ СРЕДА"</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center"/>
            </w:pPr>
            <w:r>
              <w:rPr>
                <w:color w:val="392C69"/>
              </w:rPr>
              <w:t>Список изменяющих документов</w:t>
            </w:r>
          </w:p>
          <w:p w:rsidR="00A538CE" w:rsidRDefault="00A538CE">
            <w:pPr>
              <w:pStyle w:val="ConsPlusNormal"/>
              <w:jc w:val="center"/>
            </w:pPr>
            <w:r>
              <w:rPr>
                <w:color w:val="392C69"/>
              </w:rPr>
              <w:t xml:space="preserve">(в ред. Постановлений Правительства РФ от 18.10.2021 </w:t>
            </w:r>
            <w:hyperlink r:id="rId29">
              <w:r>
                <w:rPr>
                  <w:color w:val="0000FF"/>
                </w:rPr>
                <w:t>N 1770</w:t>
              </w:r>
            </w:hyperlink>
            <w:r>
              <w:rPr>
                <w:color w:val="392C69"/>
              </w:rPr>
              <w:t>,</w:t>
            </w:r>
          </w:p>
          <w:p w:rsidR="00A538CE" w:rsidRDefault="00A538CE">
            <w:pPr>
              <w:pStyle w:val="ConsPlusNormal"/>
              <w:jc w:val="center"/>
            </w:pPr>
            <w:r>
              <w:rPr>
                <w:color w:val="392C69"/>
              </w:rPr>
              <w:t xml:space="preserve">от 10.11.2022 </w:t>
            </w:r>
            <w:hyperlink r:id="rId30">
              <w:r>
                <w:rPr>
                  <w:color w:val="0000FF"/>
                </w:rPr>
                <w:t>N 2028</w:t>
              </w:r>
            </w:hyperlink>
            <w:r>
              <w:rPr>
                <w:color w:val="392C69"/>
              </w:rPr>
              <w:t xml:space="preserve">, от 11.10.2023 </w:t>
            </w:r>
            <w:hyperlink r:id="rId31">
              <w:r>
                <w:rPr>
                  <w:color w:val="0000FF"/>
                </w:rPr>
                <w:t>N 1677</w:t>
              </w:r>
            </w:hyperlink>
            <w:r>
              <w:rPr>
                <w:color w:val="392C69"/>
              </w:rPr>
              <w:t xml:space="preserve">, от 15.11.2023 </w:t>
            </w:r>
            <w:hyperlink r:id="rId32">
              <w:r>
                <w:rPr>
                  <w:color w:val="0000FF"/>
                </w:rPr>
                <w:t>N 1913</w:t>
              </w:r>
            </w:hyperlink>
            <w:r>
              <w:rPr>
                <w:color w:val="392C69"/>
              </w:rPr>
              <w:t>,</w:t>
            </w:r>
          </w:p>
          <w:p w:rsidR="00A538CE" w:rsidRDefault="00A538CE">
            <w:pPr>
              <w:pStyle w:val="ConsPlusNormal"/>
              <w:jc w:val="center"/>
            </w:pPr>
            <w:r>
              <w:rPr>
                <w:color w:val="392C69"/>
              </w:rPr>
              <w:t xml:space="preserve">от 03.10.2024 </w:t>
            </w:r>
            <w:hyperlink r:id="rId33">
              <w:r>
                <w:rPr>
                  <w:color w:val="0000FF"/>
                </w:rPr>
                <w:t>N 1331</w:t>
              </w:r>
            </w:hyperlink>
            <w:r>
              <w:rPr>
                <w:color w:val="392C69"/>
              </w:rPr>
              <w:t xml:space="preserve">, от 14.12.2024 </w:t>
            </w:r>
            <w:hyperlink r:id="rId34">
              <w:r>
                <w:rPr>
                  <w:color w:val="0000FF"/>
                </w:rPr>
                <w:t>N 1787</w:t>
              </w:r>
            </w:hyperlink>
            <w:r>
              <w:rPr>
                <w:color w:val="392C69"/>
              </w:rPr>
              <w:t xml:space="preserve">, от 02.12.2025 </w:t>
            </w:r>
            <w:hyperlink r:id="rId35">
              <w:r>
                <w:rPr>
                  <w:color w:val="0000FF"/>
                </w:rPr>
                <w:t>N 1977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jc w:val="both"/>
      </w:pPr>
    </w:p>
    <w:p w:rsidR="00A538CE" w:rsidRDefault="00A538CE">
      <w:pPr>
        <w:pStyle w:val="ConsPlusTitle"/>
        <w:jc w:val="center"/>
        <w:outlineLvl w:val="1"/>
      </w:pPr>
      <w:r>
        <w:lastRenderedPageBreak/>
        <w:t>Стратегические приоритеты в сфере государственной программы</w:t>
      </w:r>
    </w:p>
    <w:p w:rsidR="00A538CE" w:rsidRDefault="00A538CE">
      <w:pPr>
        <w:pStyle w:val="ConsPlusTitle"/>
        <w:jc w:val="center"/>
      </w:pPr>
      <w:r>
        <w:t>Российской Федерации "Доступная среда"</w:t>
      </w:r>
    </w:p>
    <w:p w:rsidR="00A538CE" w:rsidRDefault="00A538CE">
      <w:pPr>
        <w:pStyle w:val="ConsPlusNormal"/>
        <w:jc w:val="both"/>
      </w:pPr>
    </w:p>
    <w:p w:rsidR="00A538CE" w:rsidRDefault="00A538CE">
      <w:pPr>
        <w:pStyle w:val="ConsPlusTitle"/>
        <w:jc w:val="center"/>
        <w:outlineLvl w:val="2"/>
      </w:pPr>
      <w:r>
        <w:t>1. Оценка текущего состояния сферы социальной защиты</w:t>
      </w:r>
    </w:p>
    <w:p w:rsidR="00A538CE" w:rsidRDefault="00A538CE">
      <w:pPr>
        <w:pStyle w:val="ConsPlusTitle"/>
        <w:jc w:val="center"/>
      </w:pPr>
      <w:r>
        <w:t>инвалидов в Российской Федерации</w:t>
      </w:r>
    </w:p>
    <w:p w:rsidR="00A538CE" w:rsidRDefault="00A538CE">
      <w:pPr>
        <w:pStyle w:val="ConsPlusNormal"/>
        <w:jc w:val="both"/>
      </w:pPr>
    </w:p>
    <w:p w:rsidR="00A538CE" w:rsidRDefault="00A538CE">
      <w:pPr>
        <w:pStyle w:val="ConsPlusNormal"/>
        <w:ind w:firstLine="540"/>
        <w:jc w:val="both"/>
      </w:pPr>
      <w:r>
        <w:t xml:space="preserve">В соответствии с </w:t>
      </w:r>
      <w:hyperlink r:id="rId36">
        <w:r>
          <w:rPr>
            <w:color w:val="0000FF"/>
          </w:rPr>
          <w:t>Конвенцией</w:t>
        </w:r>
      </w:hyperlink>
      <w:r>
        <w:t xml:space="preserve"> о правах инвалидов от 13 декабря 2006 г., подписанной Российской Федерацией в 2008 году и ратифицированной в 2012 году (далее - Конвенция), в Российской Федерации необходимо обеспечить принятие надлежащих мер по обеспечению инвалидам наравне с другими гражданами доступа к физическому окружению, транспорту, информации и связи, а также к другим объектам и услугам, открытым или предоставляемым населению.</w:t>
      </w:r>
    </w:p>
    <w:p w:rsidR="00A538CE" w:rsidRDefault="00A538CE">
      <w:pPr>
        <w:pStyle w:val="ConsPlusNormal"/>
        <w:spacing w:before="220"/>
        <w:ind w:firstLine="540"/>
        <w:jc w:val="both"/>
      </w:pPr>
      <w:r>
        <w:t xml:space="preserve">Согласно </w:t>
      </w:r>
      <w:hyperlink r:id="rId37">
        <w:r>
          <w:rPr>
            <w:color w:val="0000FF"/>
          </w:rPr>
          <w:t>Конвенции</w:t>
        </w:r>
      </w:hyperlink>
      <w:r>
        <w:t xml:space="preserve"> в Российской Федерации признается равное право всех инвалидов жить в обычных местах проживания при равных с другими людьми вариантах выбора и вовлеченности в местное сообщество.</w:t>
      </w:r>
    </w:p>
    <w:p w:rsidR="00A538CE" w:rsidRDefault="00A538CE">
      <w:pPr>
        <w:pStyle w:val="ConsPlusNormal"/>
        <w:spacing w:before="220"/>
        <w:ind w:firstLine="540"/>
        <w:jc w:val="both"/>
      </w:pPr>
      <w:r>
        <w:t>До принятия государственной программы Российской Федерации "Доступная среда" (далее - Программа) отсутствовал комплексный подход по отработке формирования доступной среды на уровне субъектов Российской Федерации, как в охвате сфер жизнедеятельности инвалидов, так и потребностей самих инвалидов. Кроме того, не было определено участие общероссийских общественных организаций инвалидов в формировании доступной среды.</w:t>
      </w:r>
    </w:p>
    <w:p w:rsidR="00A538CE" w:rsidRDefault="00A538CE">
      <w:pPr>
        <w:pStyle w:val="ConsPlusNormal"/>
        <w:spacing w:before="220"/>
        <w:ind w:firstLine="540"/>
        <w:jc w:val="both"/>
      </w:pPr>
      <w:r>
        <w:t>За период реализации Программы к 2021 году количество доступных приоритетных объектов составило 27,9 тысячи (70,4 процента из их общего количества - 39,7 тысячи).</w:t>
      </w:r>
    </w:p>
    <w:p w:rsidR="00A538CE" w:rsidRDefault="00A538CE">
      <w:pPr>
        <w:pStyle w:val="ConsPlusNormal"/>
        <w:spacing w:before="220"/>
        <w:ind w:firstLine="540"/>
        <w:jc w:val="both"/>
      </w:pPr>
      <w:r>
        <w:t>Количество общеобразовательных организаций, в которых обучаются дети-инвалиды, увеличилось в 5 раз - с 2 тысяч в 2011 году до 10,1 тысячи (24,5 процента) к 2021 году. Количество дошкольных образовательных организаций, в которых созданы условия для получения детьми-инвалидами качественного образования к 2021 году составило 8,1 тысячи (21 процент от общего количества таких организаций).</w:t>
      </w:r>
    </w:p>
    <w:p w:rsidR="00A538CE" w:rsidRDefault="00A538CE">
      <w:pPr>
        <w:pStyle w:val="ConsPlusNormal"/>
        <w:spacing w:before="220"/>
        <w:ind w:firstLine="540"/>
        <w:jc w:val="both"/>
      </w:pPr>
      <w:r>
        <w:t>Оказана поддержка 66 учреждениям спортивной направленности по адаптивной физической культуре и спорту в 60 субъектах Российской Федерации, что позволило повысить долю инвалидов в возрасте от 6 до 18 лет, систематически занимающихся физкультурой и спортом, с 13 процентов в 2011 году до 76 процентов к 2021 году от их общего числа.</w:t>
      </w:r>
    </w:p>
    <w:p w:rsidR="00A538CE" w:rsidRDefault="00A538CE">
      <w:pPr>
        <w:pStyle w:val="ConsPlusNormal"/>
        <w:spacing w:before="220"/>
        <w:ind w:firstLine="540"/>
        <w:jc w:val="both"/>
      </w:pPr>
      <w:r>
        <w:t xml:space="preserve">Так, результаты практической реализации Программы в регионах позволили путем принятия законодательных и нормативных правовых актов реализовать положения </w:t>
      </w:r>
      <w:hyperlink r:id="rId38">
        <w:r>
          <w:rPr>
            <w:color w:val="0000FF"/>
          </w:rPr>
          <w:t>Конвенции</w:t>
        </w:r>
      </w:hyperlink>
      <w:r>
        <w:t xml:space="preserve"> и определить полномочия органов власти по обеспечению доступной среды в различных сферах.</w:t>
      </w:r>
    </w:p>
    <w:p w:rsidR="00A538CE" w:rsidRDefault="00A538CE">
      <w:pPr>
        <w:pStyle w:val="ConsPlusNormal"/>
        <w:spacing w:before="220"/>
        <w:ind w:firstLine="540"/>
        <w:jc w:val="both"/>
      </w:pPr>
      <w:r>
        <w:t>Программы социальной защиты в ведущих странах мира включают доступную и безбарьерную среду: все культурные организации и места отдыха оснащены специальными пандусами, автоматическими дверями, лифтами и прочим; работу специалистов с инвалидами; создание групп по общению инвалидов и совместному восстановлению; просветительскую работу о том, как нужно вести себя в общении с инвалидами, о толерантности к людям с ограниченными возможностями здоровья.</w:t>
      </w:r>
    </w:p>
    <w:p w:rsidR="00A538CE" w:rsidRDefault="00A538CE">
      <w:pPr>
        <w:pStyle w:val="ConsPlusNormal"/>
        <w:spacing w:before="220"/>
        <w:ind w:firstLine="540"/>
        <w:jc w:val="both"/>
      </w:pPr>
      <w:r>
        <w:t>В странах Европы создана и эффективно функционирует законодательная база для поддержки людей с ограниченными возможностями. Широкое распространение получили программы по реабилитации и интегрирования инвалидов в общество. Важное значение имеет равенство в правах со здоровыми людьми и недопустимость дискриминации людей с тяжелыми недугами.</w:t>
      </w:r>
    </w:p>
    <w:p w:rsidR="00A538CE" w:rsidRDefault="00A538CE">
      <w:pPr>
        <w:pStyle w:val="ConsPlusNormal"/>
        <w:spacing w:before="220"/>
        <w:ind w:firstLine="540"/>
        <w:jc w:val="both"/>
      </w:pPr>
      <w:r>
        <w:t xml:space="preserve">Оценка состояния анализируемой сферы с состоянием данной сферы у ведущих стран мира и стран Европы показывает во многом схожесть в механизмах обеспечения доступности для инвалидов объектов и услуг, а также формирования системы комплексной реабилитации и </w:t>
      </w:r>
      <w:r>
        <w:lastRenderedPageBreak/>
        <w:t>абилитации инвалидов.</w:t>
      </w:r>
    </w:p>
    <w:p w:rsidR="00A538CE" w:rsidRDefault="00A538CE">
      <w:pPr>
        <w:pStyle w:val="ConsPlusNormal"/>
        <w:spacing w:before="220"/>
        <w:ind w:firstLine="540"/>
        <w:jc w:val="both"/>
      </w:pPr>
      <w:r>
        <w:t>В части прогноза развития в сфере реализации Программы стоит отметить, что повышение уровня образования инвалидов, в том числе в условиях инклюзивного образования, уровня доступности объектов и услуг, предоставляемых населению, повысит степень экономической активности инвалидов, будет способствовать более высокому уровню занятости этой категории граждан и приведет к относительной независимости от социальных выплат (пенсия по инвалидности, ежемесячные денежные выплаты) и, как следствие, к повышению потребительского спроса.</w:t>
      </w:r>
    </w:p>
    <w:p w:rsidR="00A538CE" w:rsidRDefault="00A538CE">
      <w:pPr>
        <w:pStyle w:val="ConsPlusNormal"/>
        <w:jc w:val="both"/>
      </w:pPr>
    </w:p>
    <w:p w:rsidR="00A538CE" w:rsidRDefault="00A538CE">
      <w:pPr>
        <w:pStyle w:val="ConsPlusTitle"/>
        <w:jc w:val="center"/>
        <w:outlineLvl w:val="2"/>
      </w:pPr>
      <w:r>
        <w:t>2. Описание приоритетов и целей государственной политики</w:t>
      </w:r>
    </w:p>
    <w:p w:rsidR="00A538CE" w:rsidRDefault="00A538CE">
      <w:pPr>
        <w:pStyle w:val="ConsPlusTitle"/>
        <w:jc w:val="center"/>
      </w:pPr>
      <w:r>
        <w:t>в сфере реализации Программы</w:t>
      </w:r>
    </w:p>
    <w:p w:rsidR="00A538CE" w:rsidRDefault="00A538CE">
      <w:pPr>
        <w:pStyle w:val="ConsPlusNormal"/>
        <w:jc w:val="both"/>
      </w:pPr>
    </w:p>
    <w:p w:rsidR="00A538CE" w:rsidRDefault="00A538CE">
      <w:pPr>
        <w:pStyle w:val="ConsPlusNormal"/>
        <w:ind w:firstLine="540"/>
        <w:jc w:val="both"/>
      </w:pPr>
      <w:r>
        <w:t>Основные приоритеты и цели государственной политики в отношении инвалидов и других маломобильных групп населения включают в себя:</w:t>
      </w:r>
    </w:p>
    <w:p w:rsidR="00A538CE" w:rsidRDefault="00A538CE">
      <w:pPr>
        <w:pStyle w:val="ConsPlusNormal"/>
        <w:spacing w:before="220"/>
        <w:ind w:firstLine="540"/>
        <w:jc w:val="both"/>
      </w:pPr>
      <w:r>
        <w:t>создание инвалидам условий для беспрепятственного доступа к общему имуществу в многоквартирных домах, а также обеспечение приспособленности жилых помещений для использования инвалидами;</w:t>
      </w:r>
    </w:p>
    <w:p w:rsidR="00A538CE" w:rsidRDefault="00A538CE">
      <w:pPr>
        <w:pStyle w:val="ConsPlusNormal"/>
        <w:spacing w:before="220"/>
        <w:ind w:firstLine="540"/>
        <w:jc w:val="both"/>
      </w:pPr>
      <w:r>
        <w:t>социальное сопровождение граждан, в том числе инвалидов, при предоставлении социальных услуг, предполагающее содействие в оказании медицинской, психологической, педагогической, юридической, социальной помощи, не относящейся к социальным услугам, основывающееся на межведомственном взаимодействии организаций, оказывающих такую помощь (мероприятия по социальному сопровождению осуществляются с использованием методик преемственности и в соответствии с индивидуальной программой предоставления социальных услуг);</w:t>
      </w:r>
    </w:p>
    <w:p w:rsidR="00A538CE" w:rsidRDefault="00A538CE">
      <w:pPr>
        <w:pStyle w:val="ConsPlusNormal"/>
        <w:spacing w:before="220"/>
        <w:ind w:firstLine="540"/>
        <w:jc w:val="both"/>
      </w:pPr>
      <w:r>
        <w:t>создание условий для беспрепятственного доступа инвалидов к объектам инженерной, транспортной и социальной инфраструктуры;</w:t>
      </w:r>
    </w:p>
    <w:p w:rsidR="00A538CE" w:rsidRDefault="00A538CE">
      <w:pPr>
        <w:pStyle w:val="ConsPlusNormal"/>
        <w:spacing w:before="220"/>
        <w:ind w:firstLine="540"/>
        <w:jc w:val="both"/>
      </w:pPr>
      <w:r>
        <w:t>обеспечение информационной доступности в части выпуска книг, изданий, в том числе учебников и учебных пособий для инвалидов по зрению, и в части адаптации телевизионных программ для инвалидов по слуху;</w:t>
      </w:r>
    </w:p>
    <w:p w:rsidR="00A538CE" w:rsidRDefault="00A538CE">
      <w:pPr>
        <w:pStyle w:val="ConsPlusNormal"/>
        <w:spacing w:before="220"/>
        <w:ind w:firstLine="540"/>
        <w:jc w:val="both"/>
      </w:pPr>
      <w:r>
        <w:t>формирование комплексных реабилитационных и абилитационных услуг инвалидам, в том числе детям-инвалидам, которые должны решать вопросы медицинского и социального характера, а также учитывать то, что инвалиды представляют собой неоднородную группу лиц и потребности их различны;</w:t>
      </w:r>
    </w:p>
    <w:p w:rsidR="00A538CE" w:rsidRDefault="00A538CE">
      <w:pPr>
        <w:pStyle w:val="ConsPlusNormal"/>
        <w:spacing w:before="220"/>
        <w:ind w:firstLine="540"/>
        <w:jc w:val="both"/>
      </w:pPr>
      <w:r>
        <w:t>создание условий доступности образования для инвалидов и лиц с ограниченными возможностями здоровья, в том числе посредством обеспечения деятельности ресурсных учебно-методических центров, функционирующих на базе образовательных организаций высшего образования, а также базовых профессиональных образовательных организаций в субъектах Российской Федерации.</w:t>
      </w:r>
    </w:p>
    <w:p w:rsidR="00A538CE" w:rsidRDefault="00A538CE">
      <w:pPr>
        <w:pStyle w:val="ConsPlusNormal"/>
        <w:spacing w:before="220"/>
        <w:ind w:firstLine="540"/>
        <w:jc w:val="both"/>
      </w:pPr>
      <w:r>
        <w:t>Одним из механизмов, обеспечивающих реализацию целей в сфере социальной защиты инвалидов в Российской Федерации, является предоставление субсидий из федерального бюджета бюджетам субъектов Российской Федерации на реализацию мероприятий Программы (в целях софинансирования расходных обязательств субъектов Российской Федерации на реализацию мероприятий по формированию системы комплексной реабилитации и абилитации инвалидов, в том числе детей-инвалидов, а также в целях софинансирования расходных обязательств субъектов Российской Федерации на создание в субъектах Российской Федерации базовых профессиональных образовательных организаций, обеспечивающих модернизацию региональных систем инклюзивного профессионального образования инвалидов и лиц с ограниченными возможностями здоровья).</w:t>
      </w:r>
    </w:p>
    <w:p w:rsidR="00A538CE" w:rsidRDefault="00A538CE">
      <w:pPr>
        <w:pStyle w:val="ConsPlusNormal"/>
        <w:jc w:val="both"/>
      </w:pPr>
    </w:p>
    <w:p w:rsidR="00A538CE" w:rsidRDefault="00A538CE">
      <w:pPr>
        <w:pStyle w:val="ConsPlusTitle"/>
        <w:jc w:val="center"/>
        <w:outlineLvl w:val="2"/>
      </w:pPr>
      <w:r>
        <w:lastRenderedPageBreak/>
        <w:t>3. Задачи государственного управления и обеспечения</w:t>
      </w:r>
    </w:p>
    <w:p w:rsidR="00A538CE" w:rsidRDefault="00A538CE">
      <w:pPr>
        <w:pStyle w:val="ConsPlusTitle"/>
        <w:jc w:val="center"/>
      </w:pPr>
      <w:r>
        <w:t>национальной безопасности Российской Федерации, способы</w:t>
      </w:r>
    </w:p>
    <w:p w:rsidR="00A538CE" w:rsidRDefault="00A538CE">
      <w:pPr>
        <w:pStyle w:val="ConsPlusTitle"/>
        <w:jc w:val="center"/>
      </w:pPr>
      <w:r>
        <w:t>их эффективного решения в сфере социальной защиты инвалидов</w:t>
      </w:r>
    </w:p>
    <w:p w:rsidR="00A538CE" w:rsidRDefault="00A538CE">
      <w:pPr>
        <w:pStyle w:val="ConsPlusTitle"/>
        <w:jc w:val="center"/>
      </w:pPr>
      <w:r>
        <w:t>в Российской Федерации</w:t>
      </w:r>
    </w:p>
    <w:p w:rsidR="00A538CE" w:rsidRDefault="00A538CE">
      <w:pPr>
        <w:pStyle w:val="ConsPlusNormal"/>
        <w:jc w:val="both"/>
      </w:pPr>
    </w:p>
    <w:p w:rsidR="00A538CE" w:rsidRDefault="00A538CE">
      <w:pPr>
        <w:pStyle w:val="ConsPlusNormal"/>
        <w:ind w:firstLine="540"/>
        <w:jc w:val="both"/>
      </w:pPr>
      <w:r>
        <w:t>Для достижения цели "Формирование безбарьерной среды в Российской Федерации посредством повышения доли доступных для инвалидов и других маломобильных групп населения приоритетных объектов до 73,2 процента к 2030 году и обеспечения трансляции не менее 16 тысяч часов ежегодно скрытых субтитров телепрограмм общероссийских обязательных общедоступных телеканалов для глухих и слабослышащих граждан" решаются задачи, в том числе:</w:t>
      </w:r>
    </w:p>
    <w:p w:rsidR="00A538CE" w:rsidRDefault="00A538CE">
      <w:pPr>
        <w:pStyle w:val="ConsPlusNormal"/>
        <w:spacing w:before="220"/>
        <w:ind w:firstLine="540"/>
        <w:jc w:val="both"/>
      </w:pPr>
      <w:r>
        <w:t>информационно-методическое обеспечение и выработка дополнительных мер по формированию и развитию доступной среды жизнедеятельности инвалидов и других маломобильных групп населения;</w:t>
      </w:r>
    </w:p>
    <w:p w:rsidR="00A538CE" w:rsidRDefault="00A538CE">
      <w:pPr>
        <w:pStyle w:val="ConsPlusNormal"/>
        <w:spacing w:before="220"/>
        <w:ind w:firstLine="540"/>
        <w:jc w:val="both"/>
      </w:pPr>
      <w:r>
        <w:t>повышение информированности граждан, в том числе инвалидов, о вопросах, связанных с обеспечением доступности объектов и услуг;</w:t>
      </w:r>
    </w:p>
    <w:p w:rsidR="00A538CE" w:rsidRDefault="00A538CE">
      <w:pPr>
        <w:pStyle w:val="ConsPlusNormal"/>
        <w:spacing w:before="220"/>
        <w:ind w:firstLine="540"/>
        <w:jc w:val="both"/>
      </w:pPr>
      <w:r>
        <w:t>организация скрытого субтитрирования телевизионных программ общероссийских обязательных общедоступных телеканалов;</w:t>
      </w:r>
    </w:p>
    <w:p w:rsidR="00A538CE" w:rsidRDefault="00A538CE">
      <w:pPr>
        <w:pStyle w:val="ConsPlusNormal"/>
        <w:spacing w:before="220"/>
        <w:ind w:firstLine="540"/>
        <w:jc w:val="both"/>
      </w:pPr>
      <w:r>
        <w:t>обеспечение выпуска книг, изданий, в том числе учебников и учебных пособий, для инвалидов по зрению, в том числе рельефно-точечным шрифтом Брайля, плоскопечатным крупно-шрифтовым способом.</w:t>
      </w:r>
    </w:p>
    <w:p w:rsidR="00A538CE" w:rsidRDefault="00A538CE">
      <w:pPr>
        <w:pStyle w:val="ConsPlusNormal"/>
        <w:spacing w:before="220"/>
        <w:ind w:firstLine="540"/>
        <w:jc w:val="both"/>
      </w:pPr>
      <w:r>
        <w:t xml:space="preserve">Для достижения цели "Повышение качества жизни инвалидов посредством обеспечения 98 </w:t>
      </w:r>
      <w:proofErr w:type="gramStart"/>
      <w:r>
        <w:t>процентов</w:t>
      </w:r>
      <w:proofErr w:type="gramEnd"/>
      <w:r>
        <w:t xml:space="preserve"> нуждающихся качественными реабилитационными услугами к 2030 году" решаются следующие задачи государственного управления.</w:t>
      </w:r>
    </w:p>
    <w:p w:rsidR="00A538CE" w:rsidRDefault="00A538CE">
      <w:pPr>
        <w:pStyle w:val="ConsPlusNormal"/>
        <w:spacing w:before="220"/>
        <w:ind w:firstLine="540"/>
        <w:jc w:val="both"/>
      </w:pPr>
      <w:r>
        <w:t>В качестве одного из элементов комплексной реабилитации инвалидов рассматривается сопровождаемое проживание инвалидов, включая трудовую (социальную) занятость и трудовую деятельность, в основе которого лежит необходимость формирования у инвалидов реабилитационных и абилитационных навыков (с помощью других лиц) задолго до того, как наступает самостоятельное проживание.</w:t>
      </w:r>
    </w:p>
    <w:p w:rsidR="00A538CE" w:rsidRDefault="00A538CE">
      <w:pPr>
        <w:pStyle w:val="ConsPlusNormal"/>
        <w:spacing w:before="220"/>
        <w:ind w:firstLine="540"/>
        <w:jc w:val="both"/>
      </w:pPr>
      <w:r>
        <w:t>Для реализации программ комплексной реабилитации и абилитации инвалидов, в том числе детей-инвалидов,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ассистивных устройств и технологий, относящихся к комплексной реабилитации и абилитации инвалидов и детей-инвалидов.</w:t>
      </w:r>
    </w:p>
    <w:p w:rsidR="00A538CE" w:rsidRDefault="00A538CE">
      <w:pPr>
        <w:pStyle w:val="ConsPlusNormal"/>
        <w:spacing w:before="220"/>
        <w:ind w:firstLine="540"/>
        <w:jc w:val="both"/>
      </w:pPr>
      <w:r>
        <w:t>Реализация мероприятий по формированию системы комплексной реабилитации и абилитации инвалидов и детей-инвалидов, правильно организованный реабилитационный процесс будут способствовать достижению национальных целей развития в части повышения ожидаемой продолжительности жизни, которые лежат в основе национальных проектов в сфере демографического развития, входящих в их состав федеральных проектов, а также решению поставленных задач, в частности, по разработке и реализации программы системной поддержки и повышения качества жизни граждан старшего поколения, созданию условий для раннего развития детей в возрасте до 3 лет, созданию для всех категорий и групп населения условий для занятий физической культурой и спортом, массовым спортом.</w:t>
      </w:r>
    </w:p>
    <w:p w:rsidR="00A538CE" w:rsidRDefault="00A538CE">
      <w:pPr>
        <w:pStyle w:val="ConsPlusNormal"/>
        <w:spacing w:before="220"/>
        <w:ind w:firstLine="540"/>
        <w:jc w:val="both"/>
      </w:pPr>
      <w:r>
        <w:t>Важной составляющей в оказании помощи инвалидам является своевременное обеспечение качественными техническими средствами реабилитации и их обновление. Для решения этой задачи на ежегодной основе ведется актуализация действующих национальных стандартов Российской Федерации в области реабилитационной индустрии. Реабилитационные мероприятия также предусмотрены для инвалидов с одновременным нарушением слуха и зрения.</w:t>
      </w:r>
    </w:p>
    <w:p w:rsidR="00A538CE" w:rsidRDefault="00A538CE">
      <w:pPr>
        <w:pStyle w:val="ConsPlusNormal"/>
        <w:spacing w:before="220"/>
        <w:ind w:firstLine="540"/>
        <w:jc w:val="both"/>
      </w:pPr>
      <w:r>
        <w:lastRenderedPageBreak/>
        <w:t>Учитывая наличие импортозависимости реабилитационной индустрии от материалов и комплектующих, в настоящее время в сфере реализации Программы сохраняются ограничения в обеспечении техническими средствами реабилитации граждан.</w:t>
      </w:r>
    </w:p>
    <w:p w:rsidR="00A538CE" w:rsidRDefault="00A538CE">
      <w:pPr>
        <w:pStyle w:val="ConsPlusNormal"/>
        <w:jc w:val="both"/>
      </w:pPr>
      <w:r>
        <w:t xml:space="preserve">(абзац введен </w:t>
      </w:r>
      <w:hyperlink r:id="rId39">
        <w:r>
          <w:rPr>
            <w:color w:val="0000FF"/>
          </w:rPr>
          <w:t>Постановлением</w:t>
        </w:r>
      </w:hyperlink>
      <w:r>
        <w:t xml:space="preserve"> Правительства РФ от 03.10.2024 N 1331)</w:t>
      </w:r>
    </w:p>
    <w:p w:rsidR="00A538CE" w:rsidRDefault="00A538CE">
      <w:pPr>
        <w:pStyle w:val="ConsPlusNormal"/>
        <w:jc w:val="both"/>
      </w:pPr>
    </w:p>
    <w:p w:rsidR="00A538CE" w:rsidRDefault="00A538CE">
      <w:pPr>
        <w:pStyle w:val="ConsPlusTitle"/>
        <w:jc w:val="center"/>
        <w:outlineLvl w:val="2"/>
      </w:pPr>
      <w:r>
        <w:t>4. Задачи, определенные в соответствии</w:t>
      </w:r>
    </w:p>
    <w:p w:rsidR="00A538CE" w:rsidRDefault="00A538CE">
      <w:pPr>
        <w:pStyle w:val="ConsPlusTitle"/>
        <w:jc w:val="center"/>
      </w:pPr>
      <w:r>
        <w:t>с национальными целями</w:t>
      </w:r>
    </w:p>
    <w:p w:rsidR="00A538CE" w:rsidRDefault="00A538CE">
      <w:pPr>
        <w:pStyle w:val="ConsPlusNormal"/>
        <w:jc w:val="center"/>
      </w:pPr>
    </w:p>
    <w:p w:rsidR="00A538CE" w:rsidRDefault="00A538CE">
      <w:pPr>
        <w:pStyle w:val="ConsPlusNormal"/>
        <w:jc w:val="center"/>
      </w:pPr>
      <w:r>
        <w:t xml:space="preserve">(в ред. </w:t>
      </w:r>
      <w:hyperlink r:id="rId40">
        <w:r>
          <w:rPr>
            <w:color w:val="0000FF"/>
          </w:rPr>
          <w:t>Постановления</w:t>
        </w:r>
      </w:hyperlink>
      <w:r>
        <w:t xml:space="preserve"> Правительства РФ от 02.12.2025 N 1977)</w:t>
      </w:r>
    </w:p>
    <w:p w:rsidR="00A538CE" w:rsidRDefault="00A538CE">
      <w:pPr>
        <w:pStyle w:val="ConsPlusNormal"/>
        <w:jc w:val="both"/>
      </w:pPr>
    </w:p>
    <w:p w:rsidR="00A538CE" w:rsidRDefault="00A538CE">
      <w:pPr>
        <w:pStyle w:val="ConsPlusNormal"/>
        <w:ind w:firstLine="540"/>
        <w:jc w:val="both"/>
      </w:pPr>
      <w:r>
        <w:t xml:space="preserve">Мероприятия Программы направлены на достижение отдельных национальных целей развития Российской Федерации, определенных </w:t>
      </w:r>
      <w:hyperlink r:id="rId4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Указ).</w:t>
      </w:r>
    </w:p>
    <w:p w:rsidR="00A538CE" w:rsidRDefault="00A538CE">
      <w:pPr>
        <w:pStyle w:val="ConsPlusNormal"/>
        <w:spacing w:before="220"/>
        <w:ind w:firstLine="540"/>
        <w:jc w:val="both"/>
      </w:pPr>
      <w:r>
        <w:t>Структурные элементы Программы с учетом характеризующих их задач соотнесены:</w:t>
      </w:r>
    </w:p>
    <w:p w:rsidR="00A538CE" w:rsidRDefault="00A538CE">
      <w:pPr>
        <w:pStyle w:val="ConsPlusNormal"/>
        <w:spacing w:before="220"/>
        <w:ind w:firstLine="540"/>
        <w:jc w:val="both"/>
      </w:pPr>
      <w:r>
        <w:t xml:space="preserve">с национальной целью развития Российской Федерации "Устойчивая и динамичная экономика", определенной </w:t>
      </w:r>
      <w:hyperlink r:id="rId42">
        <w:r>
          <w:rPr>
            <w:color w:val="0000FF"/>
          </w:rPr>
          <w:t>подпунктом "д" пункта 1</w:t>
        </w:r>
      </w:hyperlink>
      <w:r>
        <w:t xml:space="preserve"> Указа, - путем реализации мероприятий федерального проекта "Информационная доступность для инвалидов и маломобильных групп населения", направленных на достижение показателя национальной цели развития Российской Федерации "Увеличение доли креативных (творческих) индустрий в экономике", предусмотренного Единым </w:t>
      </w:r>
      <w:hyperlink r:id="rId43">
        <w:r>
          <w:rPr>
            <w:color w:val="0000FF"/>
          </w:rPr>
          <w:t>планом</w:t>
        </w:r>
      </w:hyperlink>
      <w:r>
        <w:t xml:space="preserve"> по достижению национальных целей развития Российской Федерации до 2030 года и на перспективу до 2036 года;</w:t>
      </w:r>
    </w:p>
    <w:p w:rsidR="00A538CE" w:rsidRDefault="00A538CE">
      <w:pPr>
        <w:pStyle w:val="ConsPlusNormal"/>
        <w:spacing w:before="220"/>
        <w:ind w:firstLine="540"/>
        <w:jc w:val="both"/>
      </w:pPr>
      <w:r>
        <w:t xml:space="preserve">с национальной целью развития Российской Федерации "Сохранение населения, укрепление здоровья и повышение благополучия людей, поддержка семьи", определенной </w:t>
      </w:r>
      <w:hyperlink r:id="rId44">
        <w:r>
          <w:rPr>
            <w:color w:val="0000FF"/>
          </w:rPr>
          <w:t>подпунктом "а" пункта 1</w:t>
        </w:r>
      </w:hyperlink>
      <w:r>
        <w:t xml:space="preserve"> Указа, - путем реализации мероприятия по обучению специалистов, обеспечивающих учебно-тренировочный процесс среди инвалидов и других маломобильных групп населения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направленного на достижение показателя национальной цели развития Российской Федерации "Повышение к 2030 году уровня удовлетворенности граждан условиями для занятий физической культурой и спортом", предусмотренного Единым </w:t>
      </w:r>
      <w:hyperlink r:id="rId45">
        <w:r>
          <w:rPr>
            <w:color w:val="0000FF"/>
          </w:rPr>
          <w:t>планом</w:t>
        </w:r>
      </w:hyperlink>
      <w:r>
        <w:t xml:space="preserve"> по достижению национальных целей развития Российской Федерации до 2030 года и на перспективу до 2036 года.</w:t>
      </w:r>
    </w:p>
    <w:p w:rsidR="00A538CE" w:rsidRDefault="00A538CE">
      <w:pPr>
        <w:pStyle w:val="ConsPlusNormal"/>
        <w:jc w:val="both"/>
      </w:pPr>
    </w:p>
    <w:p w:rsidR="00A538CE" w:rsidRDefault="00A538CE">
      <w:pPr>
        <w:pStyle w:val="ConsPlusTitle"/>
        <w:jc w:val="center"/>
        <w:outlineLvl w:val="2"/>
      </w:pPr>
      <w:r>
        <w:t>5. Задачи обеспечения достижения показателей</w:t>
      </w:r>
    </w:p>
    <w:p w:rsidR="00A538CE" w:rsidRDefault="00A538CE">
      <w:pPr>
        <w:pStyle w:val="ConsPlusTitle"/>
        <w:jc w:val="center"/>
      </w:pPr>
      <w:r>
        <w:t>социально-экономического развития субъектов Российской</w:t>
      </w:r>
    </w:p>
    <w:p w:rsidR="00A538CE" w:rsidRDefault="00A538CE">
      <w:pPr>
        <w:pStyle w:val="ConsPlusTitle"/>
        <w:jc w:val="center"/>
      </w:pPr>
      <w:r>
        <w:t>Федерации, входящих в состав приоритетных территорий,</w:t>
      </w:r>
    </w:p>
    <w:p w:rsidR="00A538CE" w:rsidRDefault="00A538CE">
      <w:pPr>
        <w:pStyle w:val="ConsPlusTitle"/>
        <w:jc w:val="center"/>
      </w:pPr>
      <w:r>
        <w:t>уровень которых должен быть выше среднего уровня</w:t>
      </w:r>
    </w:p>
    <w:p w:rsidR="00A538CE" w:rsidRDefault="00A538CE">
      <w:pPr>
        <w:pStyle w:val="ConsPlusTitle"/>
        <w:jc w:val="center"/>
      </w:pPr>
      <w:r>
        <w:t>по Российской Федерации, а также иные задачи</w:t>
      </w:r>
    </w:p>
    <w:p w:rsidR="00A538CE" w:rsidRDefault="00A538CE">
      <w:pPr>
        <w:pStyle w:val="ConsPlusTitle"/>
        <w:jc w:val="center"/>
      </w:pPr>
      <w:r>
        <w:t>в сфере реализации Программы</w:t>
      </w:r>
    </w:p>
    <w:p w:rsidR="00A538CE" w:rsidRDefault="00A538CE">
      <w:pPr>
        <w:pStyle w:val="ConsPlusNormal"/>
        <w:jc w:val="both"/>
      </w:pPr>
    </w:p>
    <w:p w:rsidR="00A538CE" w:rsidRDefault="00A538CE">
      <w:pPr>
        <w:pStyle w:val="ConsPlusNormal"/>
        <w:ind w:firstLine="540"/>
        <w:jc w:val="both"/>
      </w:pPr>
      <w:r>
        <w:t xml:space="preserve">Цели и задачи Программы соответствуют приоритетам и целям государственной политики в области социально-экономического развития приоритетных территорий Дальневосточного федерального округа, </w:t>
      </w:r>
      <w:proofErr w:type="gramStart"/>
      <w:r>
        <w:t>Северо-Кавказского</w:t>
      </w:r>
      <w:proofErr w:type="gramEnd"/>
      <w:r>
        <w:t xml:space="preserve"> федерального округа, Калининградской области, Арктической зоны Российской Федерации, Республики Крым и г. Севастополя.</w:t>
      </w:r>
    </w:p>
    <w:p w:rsidR="00A538CE" w:rsidRDefault="00A538CE">
      <w:pPr>
        <w:pStyle w:val="ConsPlusNormal"/>
        <w:spacing w:before="220"/>
        <w:ind w:firstLine="540"/>
        <w:jc w:val="both"/>
      </w:pPr>
      <w:r>
        <w:t>Для достижения указанных приоритетов государственной политики в области обеспечения потребностей и условий для нормальной жизнедеятельности инвалидов и маломобильных групп населения органы исполнительной власти субъектов Российской Федерации, органы местного самоуправления утвердили и реализуют в установленной сфере деятельности планы мероприятий ("дорожные карты") по повышению значений показателей доступности для инвалидов объектов и услуг.</w:t>
      </w:r>
    </w:p>
    <w:p w:rsidR="00A538CE" w:rsidRDefault="00A538CE">
      <w:pPr>
        <w:pStyle w:val="ConsPlusNormal"/>
        <w:spacing w:before="220"/>
        <w:ind w:firstLine="540"/>
        <w:jc w:val="both"/>
      </w:pPr>
      <w:r>
        <w:lastRenderedPageBreak/>
        <w:t>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обеспечение доступности для инвалидов объектов и услуг, комплексной реабилитации и абилитации для инвалидов, в том числе детей-инвалидов.</w:t>
      </w:r>
    </w:p>
    <w:p w:rsidR="00A538CE" w:rsidRDefault="00A538C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включенных в государственные программы субъектов Российской Федерации мероприятий по формированию системы комплексной реабилитации и абилитации инвалидов, в том числе детей-инвалидов, приведены в </w:t>
      </w:r>
      <w:hyperlink w:anchor="P139">
        <w:r>
          <w:rPr>
            <w:color w:val="0000FF"/>
          </w:rPr>
          <w:t>приложении N 1</w:t>
        </w:r>
      </w:hyperlink>
      <w:r>
        <w:t>.</w:t>
      </w:r>
    </w:p>
    <w:p w:rsidR="00A538CE" w:rsidRDefault="00A538CE">
      <w:pPr>
        <w:pStyle w:val="ConsPlusNormal"/>
        <w:jc w:val="both"/>
      </w:pPr>
      <w:r>
        <w:t xml:space="preserve">(в ред. </w:t>
      </w:r>
      <w:hyperlink r:id="rId46">
        <w:r>
          <w:rPr>
            <w:color w:val="0000FF"/>
          </w:rPr>
          <w:t>Постановления</w:t>
        </w:r>
      </w:hyperlink>
      <w:r>
        <w:t xml:space="preserve"> Правительства РФ от 03.10.2024 N 1331)</w:t>
      </w:r>
    </w:p>
    <w:p w:rsidR="00A538CE" w:rsidRDefault="00A538C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создании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и лиц с ограниченными возможностями здоровья приведены в </w:t>
      </w:r>
      <w:hyperlink w:anchor="P208">
        <w:r>
          <w:rPr>
            <w:color w:val="0000FF"/>
          </w:rPr>
          <w:t>приложении N 2</w:t>
        </w:r>
      </w:hyperlink>
      <w:r>
        <w:t>.</w:t>
      </w:r>
    </w:p>
    <w:p w:rsidR="00A538CE" w:rsidRDefault="00A538CE">
      <w:pPr>
        <w:pStyle w:val="ConsPlusNormal"/>
        <w:spacing w:before="220"/>
        <w:ind w:firstLine="540"/>
        <w:jc w:val="both"/>
      </w:pPr>
      <w:r>
        <w:t xml:space="preserve">Абзац утратил силу. - </w:t>
      </w:r>
      <w:hyperlink r:id="rId47">
        <w:r>
          <w:rPr>
            <w:color w:val="0000FF"/>
          </w:rPr>
          <w:t>Постановление</w:t>
        </w:r>
      </w:hyperlink>
      <w:r>
        <w:t xml:space="preserve"> Правительства РФ от 02.12.2025 N 1977.</w:t>
      </w:r>
    </w:p>
    <w:p w:rsidR="00A538CE" w:rsidRDefault="00A538C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модернизации реабилитационных организаций для инвалидов и детей-инвалидов, приведены в </w:t>
      </w:r>
      <w:hyperlink w:anchor="P279">
        <w:r>
          <w:rPr>
            <w:color w:val="0000FF"/>
          </w:rPr>
          <w:t>приложении N 4</w:t>
        </w:r>
      </w:hyperlink>
      <w:r>
        <w:t>.</w:t>
      </w:r>
    </w:p>
    <w:p w:rsidR="00A538CE" w:rsidRDefault="00A538CE">
      <w:pPr>
        <w:pStyle w:val="ConsPlusNormal"/>
        <w:jc w:val="both"/>
      </w:pPr>
      <w:r>
        <w:t xml:space="preserve">(абзац введен </w:t>
      </w:r>
      <w:hyperlink r:id="rId48">
        <w:r>
          <w:rPr>
            <w:color w:val="0000FF"/>
          </w:rPr>
          <w:t>Постановлением</w:t>
        </w:r>
      </w:hyperlink>
      <w:r>
        <w:t xml:space="preserve"> Правительства РФ от 14.12.2024 N 1787)</w:t>
      </w: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right"/>
        <w:outlineLvl w:val="1"/>
      </w:pPr>
      <w:r>
        <w:t>Приложение N 1</w:t>
      </w:r>
    </w:p>
    <w:p w:rsidR="00A538CE" w:rsidRDefault="00A538CE">
      <w:pPr>
        <w:pStyle w:val="ConsPlusNormal"/>
        <w:jc w:val="right"/>
      </w:pPr>
      <w:r>
        <w:t>к государственной программе</w:t>
      </w:r>
    </w:p>
    <w:p w:rsidR="00A538CE" w:rsidRDefault="00A538CE">
      <w:pPr>
        <w:pStyle w:val="ConsPlusNormal"/>
        <w:jc w:val="right"/>
      </w:pPr>
      <w:r>
        <w:t>Российской Федерации</w:t>
      </w:r>
    </w:p>
    <w:p w:rsidR="00A538CE" w:rsidRDefault="00A538CE">
      <w:pPr>
        <w:pStyle w:val="ConsPlusNormal"/>
        <w:jc w:val="right"/>
      </w:pPr>
      <w:r>
        <w:t>"Доступная среда"</w:t>
      </w:r>
    </w:p>
    <w:p w:rsidR="00A538CE" w:rsidRDefault="00A538CE">
      <w:pPr>
        <w:pStyle w:val="ConsPlusNormal"/>
        <w:jc w:val="both"/>
      </w:pPr>
    </w:p>
    <w:p w:rsidR="00A538CE" w:rsidRDefault="00A538CE">
      <w:pPr>
        <w:pStyle w:val="ConsPlusTitle"/>
        <w:jc w:val="center"/>
      </w:pPr>
      <w:bookmarkStart w:id="1" w:name="P139"/>
      <w:bookmarkEnd w:id="1"/>
      <w:r>
        <w:t>ПРАВИЛА</w:t>
      </w:r>
    </w:p>
    <w:p w:rsidR="00A538CE" w:rsidRDefault="00A538CE">
      <w:pPr>
        <w:pStyle w:val="ConsPlusTitle"/>
        <w:jc w:val="center"/>
      </w:pPr>
      <w:r>
        <w:t>ПРЕДОСТАВЛЕНИЯ И РАСПРЕДЕЛЕНИЯ СУБСИДИЙ</w:t>
      </w:r>
    </w:p>
    <w:p w:rsidR="00A538CE" w:rsidRDefault="00A538CE">
      <w:pPr>
        <w:pStyle w:val="ConsPlusTitle"/>
        <w:jc w:val="center"/>
      </w:pPr>
      <w:r>
        <w:t>ИЗ ФЕДЕРАЛЬНОГО БЮДЖЕТА БЮДЖЕТАМ СУБЪЕКТОВ РОССИЙСКОЙ</w:t>
      </w:r>
    </w:p>
    <w:p w:rsidR="00A538CE" w:rsidRDefault="00A538CE">
      <w:pPr>
        <w:pStyle w:val="ConsPlusTitle"/>
        <w:jc w:val="center"/>
      </w:pPr>
      <w:r>
        <w:t>ФЕДЕРАЦИИ НА РЕАЛИЗАЦИЮ ВКЛЮЧЕННЫХ В ГОСУДАРСТВЕННЫЕ</w:t>
      </w:r>
    </w:p>
    <w:p w:rsidR="00A538CE" w:rsidRDefault="00A538CE">
      <w:pPr>
        <w:pStyle w:val="ConsPlusTitle"/>
        <w:jc w:val="center"/>
      </w:pPr>
      <w:r>
        <w:t>ПРОГРАММЫ СУБЪЕКТОВ РОССИЙСКОЙ ФЕДЕРАЦИИ МЕРОПРИЯТИЙ</w:t>
      </w:r>
    </w:p>
    <w:p w:rsidR="00A538CE" w:rsidRDefault="00A538CE">
      <w:pPr>
        <w:pStyle w:val="ConsPlusTitle"/>
        <w:jc w:val="center"/>
      </w:pPr>
      <w:r>
        <w:t>ПО ФОРМИРОВАНИЮ СИСТЕМЫ КОМПЛЕКСНОЙ РЕАБИЛИТАЦИИ</w:t>
      </w:r>
    </w:p>
    <w:p w:rsidR="00A538CE" w:rsidRDefault="00A538CE">
      <w:pPr>
        <w:pStyle w:val="ConsPlusTitle"/>
        <w:jc w:val="center"/>
      </w:pPr>
      <w:r>
        <w:t>И АБИЛИТАЦИИ ИНВАЛИДОВ, В ТОМ ЧИСЛЕ ДЕТЕЙ-ИНВАЛИДОВ</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center"/>
            </w:pPr>
            <w:r>
              <w:rPr>
                <w:color w:val="392C69"/>
              </w:rPr>
              <w:t>Список изменяющих документов</w:t>
            </w:r>
          </w:p>
          <w:p w:rsidR="00A538CE" w:rsidRDefault="00A538CE">
            <w:pPr>
              <w:pStyle w:val="ConsPlusNormal"/>
              <w:jc w:val="center"/>
            </w:pPr>
            <w:r>
              <w:rPr>
                <w:color w:val="392C69"/>
              </w:rPr>
              <w:t xml:space="preserve">(в ред. Постановлений Правительства РФ от 11.10.2023 </w:t>
            </w:r>
            <w:hyperlink r:id="rId49">
              <w:r>
                <w:rPr>
                  <w:color w:val="0000FF"/>
                </w:rPr>
                <w:t>N 1677</w:t>
              </w:r>
            </w:hyperlink>
            <w:r>
              <w:rPr>
                <w:color w:val="392C69"/>
              </w:rPr>
              <w:t>,</w:t>
            </w:r>
          </w:p>
          <w:p w:rsidR="00A538CE" w:rsidRDefault="00A538CE">
            <w:pPr>
              <w:pStyle w:val="ConsPlusNormal"/>
              <w:jc w:val="center"/>
            </w:pPr>
            <w:r>
              <w:rPr>
                <w:color w:val="392C69"/>
              </w:rPr>
              <w:t xml:space="preserve">от 15.11.2023 </w:t>
            </w:r>
            <w:hyperlink r:id="rId50">
              <w:r>
                <w:rPr>
                  <w:color w:val="0000FF"/>
                </w:rPr>
                <w:t>N 1913</w:t>
              </w:r>
            </w:hyperlink>
            <w:r>
              <w:rPr>
                <w:color w:val="392C69"/>
              </w:rPr>
              <w:t xml:space="preserve">, от 03.10.2024 </w:t>
            </w:r>
            <w:hyperlink r:id="rId51">
              <w:r>
                <w:rPr>
                  <w:color w:val="0000FF"/>
                </w:rPr>
                <w:t>N 1331</w:t>
              </w:r>
            </w:hyperlink>
            <w:r>
              <w:rPr>
                <w:color w:val="392C69"/>
              </w:rPr>
              <w:t xml:space="preserve">, от 14.12.2024 </w:t>
            </w:r>
            <w:hyperlink r:id="rId52">
              <w:r>
                <w:rPr>
                  <w:color w:val="0000FF"/>
                </w:rPr>
                <w:t>N 1787</w:t>
              </w:r>
            </w:hyperlink>
            <w:r>
              <w:rPr>
                <w:color w:val="392C69"/>
              </w:rPr>
              <w:t>,</w:t>
            </w:r>
          </w:p>
          <w:p w:rsidR="00A538CE" w:rsidRDefault="00A538CE">
            <w:pPr>
              <w:pStyle w:val="ConsPlusNormal"/>
              <w:jc w:val="center"/>
            </w:pPr>
            <w:r>
              <w:rPr>
                <w:color w:val="392C69"/>
              </w:rPr>
              <w:t xml:space="preserve">от 02.12.2025 </w:t>
            </w:r>
            <w:hyperlink r:id="rId53">
              <w:r>
                <w:rPr>
                  <w:color w:val="0000FF"/>
                </w:rPr>
                <w:t>N 1977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jc w:val="both"/>
      </w:pPr>
    </w:p>
    <w:p w:rsidR="00A538CE" w:rsidRDefault="00A538CE">
      <w:pPr>
        <w:pStyle w:val="ConsPlusNormal"/>
        <w:ind w:firstLine="540"/>
        <w:jc w:val="both"/>
      </w:pPr>
      <w:bookmarkStart w:id="2" w:name="P151"/>
      <w:bookmarkEnd w:id="2"/>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включенных в государственные программы субъектов Российской Федерации мероприятий по формированию системы комплексной реабилитации и абилитации инвалидов, в </w:t>
      </w:r>
      <w:r>
        <w:lastRenderedPageBreak/>
        <w:t>том числе детей-инвалидов (далее - государственные программы (подпрограммы) субъекта Российской Федерации), и (или) при предоставлении субсидий из бюджетов субъектов Российской Федерации местным бюджетам в целях софинансирования расходных обязательств муниципальных образований, возникающих при реализации мероприятий по формированию системы комплексной реабилитации и абилитации инвалидов, в том числе детей-инвалидов (далее - субсидии).</w:t>
      </w:r>
    </w:p>
    <w:p w:rsidR="00A538CE" w:rsidRDefault="00A538CE">
      <w:pPr>
        <w:pStyle w:val="ConsPlusNormal"/>
        <w:jc w:val="both"/>
      </w:pPr>
      <w:r>
        <w:t xml:space="preserve">(п. 1 в ред. </w:t>
      </w:r>
      <w:hyperlink r:id="rId54">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2. Субсидии предоставляются бюджетам субъектов Российской Федерации в пределах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предоставление субсидии на цели, указанные в </w:t>
      </w:r>
      <w:hyperlink w:anchor="P151">
        <w:r>
          <w:rPr>
            <w:color w:val="0000FF"/>
          </w:rPr>
          <w:t>пункте 1</w:t>
        </w:r>
      </w:hyperlink>
      <w:r>
        <w:t xml:space="preserve"> настоящих Правил, в пределах сроков реализации федерального проекта "Повышение уровня обеспеченности инвалидов и детей-инвалидов реабилитационными и абилитационными услугами, а также уровня профессионального развития" государственной программы Российской Федерации "Доступная среда" (далее - Программа).</w:t>
      </w:r>
    </w:p>
    <w:p w:rsidR="00A538CE" w:rsidRDefault="00A538CE">
      <w:pPr>
        <w:pStyle w:val="ConsPlusNormal"/>
        <w:spacing w:before="220"/>
        <w:ind w:firstLine="540"/>
        <w:jc w:val="both"/>
      </w:pPr>
      <w:r>
        <w:t xml:space="preserve">Абзац утратил силу. - </w:t>
      </w:r>
      <w:hyperlink r:id="rId55">
        <w:r>
          <w:rPr>
            <w:color w:val="0000FF"/>
          </w:rPr>
          <w:t>Постановление</w:t>
        </w:r>
      </w:hyperlink>
      <w:r>
        <w:t xml:space="preserve"> Правительства РФ от 11.10.2023 N 1677.</w:t>
      </w:r>
    </w:p>
    <w:p w:rsidR="00A538CE" w:rsidRDefault="00A538CE">
      <w:pPr>
        <w:pStyle w:val="ConsPlusNormal"/>
        <w:spacing w:before="220"/>
        <w:ind w:firstLine="540"/>
        <w:jc w:val="both"/>
      </w:pPr>
      <w:bookmarkStart w:id="3" w:name="P155"/>
      <w:bookmarkEnd w:id="3"/>
      <w:r>
        <w:t xml:space="preserve">3. Критериями отбора субъектов Российской Федерации для предоставления субсидий с учетом перспективных экономических специализаций субъектов Российской Федерации, предусмотренных </w:t>
      </w:r>
      <w:hyperlink r:id="rId56">
        <w:r>
          <w:rPr>
            <w:color w:val="0000FF"/>
          </w:rPr>
          <w:t>Стратегией</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 и параметров демографического прогноза Российской Федерации по субъектам Российской Федерации и муниципальным образованиям являются:</w:t>
      </w:r>
    </w:p>
    <w:p w:rsidR="00A538CE" w:rsidRDefault="00A538CE">
      <w:pPr>
        <w:pStyle w:val="ConsPlusNormal"/>
        <w:spacing w:before="220"/>
        <w:ind w:firstLine="540"/>
        <w:jc w:val="both"/>
      </w:pPr>
      <w:bookmarkStart w:id="4" w:name="P156"/>
      <w:bookmarkEnd w:id="4"/>
      <w:r>
        <w:t xml:space="preserve">а) наличие утвержденного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предусмотренного </w:t>
      </w:r>
      <w:hyperlink r:id="rId57">
        <w:r>
          <w:rPr>
            <w:color w:val="0000FF"/>
          </w:rPr>
          <w:t>пунктом 2</w:t>
        </w:r>
      </w:hyperlink>
      <w:r>
        <w:t xml:space="preserve">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утвержденных постановлением Правительства Российской Федерации от 11 июля 2024 г. N 938 "Об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w:t>
      </w:r>
    </w:p>
    <w:p w:rsidR="00A538CE" w:rsidRDefault="00A538CE">
      <w:pPr>
        <w:pStyle w:val="ConsPlusNormal"/>
        <w:spacing w:before="220"/>
        <w:ind w:firstLine="540"/>
        <w:jc w:val="both"/>
      </w:pPr>
      <w:r>
        <w:t xml:space="preserve">б) наличие акта высшего исполнительного органа субъекта Российской Федерации, утверждающего положение об организации и осуществлении ранней помощи детям и их семьям, предусмотренное </w:t>
      </w:r>
      <w:hyperlink r:id="rId58">
        <w:r>
          <w:rPr>
            <w:color w:val="0000FF"/>
          </w:rPr>
          <w:t>статьей 9.3</w:t>
        </w:r>
      </w:hyperlink>
      <w:r>
        <w:t xml:space="preserve"> Федерального закона "О социальной защите инвалидов в Российской Федерации";</w:t>
      </w:r>
    </w:p>
    <w:p w:rsidR="00A538CE" w:rsidRDefault="00A538CE">
      <w:pPr>
        <w:pStyle w:val="ConsPlusNormal"/>
        <w:spacing w:before="220"/>
        <w:ind w:firstLine="540"/>
        <w:jc w:val="both"/>
      </w:pPr>
      <w:r>
        <w:t xml:space="preserve">в) наличие нормативного правового акта субъекта Российской Федерации, в соответствии с которым исполнительный орган субъекта Российской Федерации определяет нуждаемость инвалида в сопровождаемом проживании, включая объем, периодичность и продолжительность предоставляемых ему услуг, предусмотренного </w:t>
      </w:r>
      <w:hyperlink r:id="rId59">
        <w:r>
          <w:rPr>
            <w:color w:val="0000FF"/>
          </w:rPr>
          <w:t>пунктом 4</w:t>
        </w:r>
      </w:hyperlink>
      <w:r>
        <w:t xml:space="preserve"> Правил организации сопровождаемого проживания инвалидов, утвержденных постановлением Правительства Российской Федерации от 3 июля 2024 г. N 910 "Об утверждении Правил организации сопровождаемого проживания инвалидов";</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both"/>
            </w:pPr>
            <w:r>
              <w:rPr>
                <w:color w:val="392C69"/>
              </w:rPr>
              <w:t>КонсультантПлюс: примечание.</w:t>
            </w:r>
          </w:p>
          <w:p w:rsidR="00A538CE" w:rsidRDefault="00A538CE">
            <w:pPr>
              <w:pStyle w:val="ConsPlusNormal"/>
              <w:jc w:val="both"/>
            </w:pPr>
            <w:r>
              <w:rPr>
                <w:color w:val="392C69"/>
              </w:rPr>
              <w:t xml:space="preserve">Пп. "г" п. 3 (в ред. </w:t>
            </w:r>
            <w:hyperlink r:id="rId60">
              <w:r>
                <w:rPr>
                  <w:color w:val="0000FF"/>
                </w:rPr>
                <w:t>Постановления</w:t>
              </w:r>
            </w:hyperlink>
            <w:r>
              <w:rPr>
                <w:color w:val="392C69"/>
              </w:rPr>
              <w:t xml:space="preserve"> Правительства РФ от 02.12.2025 N 1977) </w:t>
            </w:r>
            <w:hyperlink r:id="rId61">
              <w:r>
                <w:rPr>
                  <w:color w:val="0000FF"/>
                </w:rPr>
                <w:t>распространяется</w:t>
              </w:r>
            </w:hyperlink>
            <w:r>
              <w:rPr>
                <w:color w:val="392C69"/>
              </w:rPr>
              <w:t xml:space="preserve"> на правоотношения по составлению, исполнению федерального бюджета, бюджетов субъектов РФ начиная с бюджетов на 2027 г. и на плановый период 2028 и 2029 г.г.</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spacing w:before="280"/>
        <w:ind w:firstLine="540"/>
        <w:jc w:val="both"/>
      </w:pPr>
      <w:r>
        <w:t xml:space="preserve">г) наличие представленной в Министерство труда и социальной защиты Российской Федерации информации о ходе выполнения плана мероприятий переходного периода, указанного в </w:t>
      </w:r>
      <w:hyperlink w:anchor="P156">
        <w:r>
          <w:rPr>
            <w:color w:val="0000FF"/>
          </w:rPr>
          <w:t>подпункте "а" пункта 3</w:t>
        </w:r>
      </w:hyperlink>
      <w:r>
        <w:t xml:space="preserve"> настоящих Правил, в соответствии с </w:t>
      </w:r>
      <w:hyperlink r:id="rId62">
        <w:r>
          <w:rPr>
            <w:color w:val="0000FF"/>
          </w:rPr>
          <w:t>абзацем третьим пункта 2</w:t>
        </w:r>
      </w:hyperlink>
      <w:r>
        <w:t xml:space="preserve"> постановления Правительства Российской Федерации от 11 июля 2024 г. N 938 "Об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w:t>
      </w:r>
    </w:p>
    <w:p w:rsidR="00A538CE" w:rsidRDefault="00A538CE">
      <w:pPr>
        <w:pStyle w:val="ConsPlusNormal"/>
        <w:jc w:val="both"/>
      </w:pPr>
      <w:r>
        <w:t xml:space="preserve">(п. 3 в ред. </w:t>
      </w:r>
      <w:hyperlink r:id="rId63">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3(1). </w:t>
      </w:r>
      <w:hyperlink r:id="rId64">
        <w:r>
          <w:rPr>
            <w:color w:val="0000FF"/>
          </w:rPr>
          <w:t>Перечень</w:t>
        </w:r>
      </w:hyperlink>
      <w:r>
        <w:t xml:space="preserve"> документов, представляемых одновременно с проектом государственной программы (подпрограммы) субъекта Российской Федерации в соответствии с </w:t>
      </w:r>
      <w:hyperlink w:anchor="P155">
        <w:r>
          <w:rPr>
            <w:color w:val="0000FF"/>
          </w:rPr>
          <w:t>пунктом 3</w:t>
        </w:r>
      </w:hyperlink>
      <w:r>
        <w:t xml:space="preserve"> настоящих Правил, утверждается Министерством труда и социальной защиты Российской Федерации.</w:t>
      </w:r>
    </w:p>
    <w:p w:rsidR="00A538CE" w:rsidRDefault="00A538CE">
      <w:pPr>
        <w:pStyle w:val="ConsPlusNormal"/>
        <w:jc w:val="both"/>
      </w:pPr>
      <w:r>
        <w:t xml:space="preserve">(п. 3(1) введен </w:t>
      </w:r>
      <w:hyperlink r:id="rId65">
        <w:r>
          <w:rPr>
            <w:color w:val="0000FF"/>
          </w:rPr>
          <w:t>Постановлением</w:t>
        </w:r>
      </w:hyperlink>
      <w:r>
        <w:t xml:space="preserve"> Правительства РФ от 03.10.2024 N 1331)</w:t>
      </w:r>
    </w:p>
    <w:p w:rsidR="00A538CE" w:rsidRDefault="00A538CE">
      <w:pPr>
        <w:pStyle w:val="ConsPlusNormal"/>
        <w:spacing w:before="220"/>
        <w:ind w:firstLine="540"/>
        <w:jc w:val="both"/>
      </w:pPr>
      <w:r>
        <w:t xml:space="preserve">4. Субсидия из федерального бюджета предоставляется при соблюдении субъектом Российской Федерации условий, предусмотренных </w:t>
      </w:r>
      <w:hyperlink r:id="rId66">
        <w:r>
          <w:rPr>
            <w:color w:val="0000FF"/>
          </w:rPr>
          <w:t>абзацами вторым</w:t>
        </w:r>
      </w:hyperlink>
      <w:r>
        <w:t xml:space="preserve"> - </w:t>
      </w:r>
      <w:hyperlink r:id="rId6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538CE" w:rsidRDefault="00A538CE">
      <w:pPr>
        <w:pStyle w:val="ConsPlusNormal"/>
        <w:spacing w:before="220"/>
        <w:ind w:firstLine="540"/>
        <w:jc w:val="both"/>
      </w:pPr>
      <w:r>
        <w:t>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утверждаются Министерством труда и социальной защиты Российской Федерации.</w:t>
      </w:r>
    </w:p>
    <w:p w:rsidR="00A538CE" w:rsidRDefault="00A538CE">
      <w:pPr>
        <w:pStyle w:val="ConsPlusNormal"/>
        <w:jc w:val="both"/>
      </w:pPr>
      <w:r>
        <w:t xml:space="preserve">(п. 4 в ред. </w:t>
      </w:r>
      <w:hyperlink r:id="rId68">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5.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заключенного между Министерством труда и социальной защиты Российской Федерации и высшим исполнительным органом субъекта Российской Федерации в соответствии с </w:t>
      </w:r>
      <w:hyperlink r:id="rId69">
        <w:r>
          <w:rPr>
            <w:color w:val="0000FF"/>
          </w:rPr>
          <w:t>типовой формой</w:t>
        </w:r>
      </w:hyperlink>
      <w:r>
        <w:t xml:space="preserve"> соглашения,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w:t>
      </w:r>
    </w:p>
    <w:p w:rsidR="00A538CE" w:rsidRDefault="00A538CE">
      <w:pPr>
        <w:pStyle w:val="ConsPlusNormal"/>
        <w:spacing w:before="220"/>
        <w:ind w:firstLine="540"/>
        <w:jc w:val="both"/>
      </w:pPr>
      <w:r>
        <w:t>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A538CE" w:rsidRDefault="00A538CE">
      <w:pPr>
        <w:pStyle w:val="ConsPlusNormal"/>
        <w:jc w:val="both"/>
      </w:pPr>
      <w:r>
        <w:t xml:space="preserve">(п. 5 в ред. </w:t>
      </w:r>
      <w:hyperlink r:id="rId70">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6. Размер субсидии, предоставляемой бюджету i-го субъекта Российской Федерации, не превышающий заявленную i-м субъектом Российской Федерации потребность в субсидии (в случае </w:t>
      </w:r>
      <w:r>
        <w:lastRenderedPageBreak/>
        <w:t>превышения заявленной i-м субъектом Российской Федерации потребности в субсидии высвобождающийся объем бюджетных ассигнований на предоставление субсидии подлежит распределению между остальными субъектами Российской Федерации) (S</w:t>
      </w:r>
      <w:r>
        <w:rPr>
          <w:vertAlign w:val="subscript"/>
        </w:rPr>
        <w:t>i</w:t>
      </w:r>
      <w:r>
        <w:t>), определяется по формуле:</w:t>
      </w:r>
    </w:p>
    <w:p w:rsidR="00A538CE" w:rsidRDefault="00A538CE">
      <w:pPr>
        <w:pStyle w:val="ConsPlusNormal"/>
        <w:jc w:val="center"/>
      </w:pPr>
    </w:p>
    <w:p w:rsidR="00A538CE" w:rsidRDefault="00A538CE">
      <w:pPr>
        <w:pStyle w:val="ConsPlusNormal"/>
        <w:jc w:val="center"/>
      </w:pPr>
      <w:r>
        <w:rPr>
          <w:noProof/>
          <w:position w:val="-31"/>
        </w:rPr>
        <w:drawing>
          <wp:inline distT="0" distB="0" distL="0" distR="0">
            <wp:extent cx="1969770"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69770" cy="534670"/>
                    </a:xfrm>
                    <a:prstGeom prst="rect">
                      <a:avLst/>
                    </a:prstGeom>
                    <a:noFill/>
                    <a:ln>
                      <a:noFill/>
                    </a:ln>
                  </pic:spPr>
                </pic:pic>
              </a:graphicData>
            </a:graphic>
          </wp:inline>
        </w:drawing>
      </w:r>
    </w:p>
    <w:p w:rsidR="00A538CE" w:rsidRDefault="00A538CE">
      <w:pPr>
        <w:pStyle w:val="ConsPlusNormal"/>
        <w:ind w:firstLine="540"/>
        <w:jc w:val="both"/>
      </w:pPr>
    </w:p>
    <w:p w:rsidR="00A538CE" w:rsidRDefault="00A538CE">
      <w:pPr>
        <w:pStyle w:val="ConsPlusNormal"/>
        <w:ind w:firstLine="540"/>
        <w:jc w:val="both"/>
      </w:pPr>
      <w:r>
        <w:t>где:</w:t>
      </w:r>
    </w:p>
    <w:p w:rsidR="00A538CE" w:rsidRDefault="00A538CE">
      <w:pPr>
        <w:pStyle w:val="ConsPlusNormal"/>
        <w:spacing w:before="220"/>
        <w:ind w:firstLine="540"/>
        <w:jc w:val="both"/>
      </w:pPr>
      <w:r>
        <w:t>K</w:t>
      </w:r>
      <w:r>
        <w:rPr>
          <w:vertAlign w:val="subscript"/>
        </w:rPr>
        <w:t>i</w:t>
      </w:r>
      <w:r>
        <w:t xml:space="preserve"> - численность инвалидов и детей-инвалидов в i-м субъекте Российской Федерации в соответствии с данными государственной информационной системы "Единая централизованная цифровая платформа в социальной сфере", при этом:</w:t>
      </w:r>
    </w:p>
    <w:p w:rsidR="00A538CE" w:rsidRDefault="00A538CE">
      <w:pPr>
        <w:pStyle w:val="ConsPlusNormal"/>
        <w:spacing w:before="220"/>
        <w:ind w:firstLine="540"/>
        <w:jc w:val="both"/>
      </w:pPr>
      <w:r>
        <w:t>для очередного финансового года используются данные по состоянию на 1 июня года, предшествующего году получения субсидии;</w:t>
      </w:r>
    </w:p>
    <w:p w:rsidR="00A538CE" w:rsidRDefault="00A538CE">
      <w:pPr>
        <w:pStyle w:val="ConsPlusNormal"/>
        <w:spacing w:before="220"/>
        <w:ind w:firstLine="540"/>
        <w:jc w:val="both"/>
      </w:pPr>
      <w:r>
        <w:t>для планового периода используются данные по состоянию на 1 июня года, предшествующего году получения субсидии в очередном финансовом году;</w:t>
      </w:r>
    </w:p>
    <w:p w:rsidR="00A538CE" w:rsidRDefault="00A538CE">
      <w:pPr>
        <w:pStyle w:val="ConsPlusNormal"/>
        <w:spacing w:before="220"/>
        <w:ind w:firstLine="540"/>
        <w:jc w:val="both"/>
      </w:pPr>
      <w:r>
        <w:t>для очередного финансового года и планового периода для территорий Донецкой Народной Республики, Луганской Народной Республики, Запорожской области и Херсонской области K</w:t>
      </w:r>
      <w:r>
        <w:rPr>
          <w:vertAlign w:val="subscript"/>
        </w:rPr>
        <w:t>i</w:t>
      </w:r>
      <w:r>
        <w:t xml:space="preserve"> составляет 7,5 процента численности населения на территории каждого из указанных субъектов Российской Федерации в соответствии с данными, представленными Федеральной службой государственной статистики на 1 января 2023 г., с округлением до целого числа по правилам математического округления;</w:t>
      </w:r>
    </w:p>
    <w:p w:rsidR="00A538CE" w:rsidRDefault="00A538CE">
      <w:pPr>
        <w:pStyle w:val="ConsPlusNormal"/>
        <w:spacing w:before="220"/>
        <w:ind w:firstLine="540"/>
        <w:jc w:val="both"/>
      </w:pPr>
      <w:r>
        <w:t>N</w:t>
      </w:r>
      <w:r>
        <w:rPr>
          <w:vertAlign w:val="subscript"/>
        </w:rPr>
        <w:t>i</w:t>
      </w:r>
      <w:r>
        <w:t xml:space="preserve"> - региональный коэффициент, при этом:</w:t>
      </w:r>
    </w:p>
    <w:p w:rsidR="00A538CE" w:rsidRDefault="00A538CE">
      <w:pPr>
        <w:pStyle w:val="ConsPlusNormal"/>
        <w:spacing w:before="220"/>
        <w:ind w:firstLine="540"/>
        <w:jc w:val="both"/>
      </w:pPr>
      <w:r>
        <w:t xml:space="preserve">для субъектов Российской Федерации, входящих в состав Дальневосточного федерального округа и </w:t>
      </w:r>
      <w:proofErr w:type="gramStart"/>
      <w:r>
        <w:t>Северо-Кавказского</w:t>
      </w:r>
      <w:proofErr w:type="gramEnd"/>
      <w:r>
        <w:t xml:space="preserve"> федерального округа, региональный коэффициент равен 1,3 (значение, полученное в результате применения регионального коэффициента к численности инвалидов в i-м субъекте, входящем в состав Дальневосточного федерального округа и Северо-Кавказского федерального округа, округляется до целого числа по правилам математического округления);</w:t>
      </w:r>
    </w:p>
    <w:p w:rsidR="00A538CE" w:rsidRDefault="00A538CE">
      <w:pPr>
        <w:pStyle w:val="ConsPlusNormal"/>
        <w:spacing w:before="220"/>
        <w:ind w:firstLine="540"/>
        <w:jc w:val="both"/>
      </w:pPr>
      <w:r>
        <w:t>для Донецкой Народной Республики, Луганской Народной Республики, Запорожской области и Херсонской области в 2024 и 2025 годах региональный коэффициент равен 2 (значение, полученное в результате применения регионального коэффициента к K</w:t>
      </w:r>
      <w:r>
        <w:rPr>
          <w:vertAlign w:val="subscript"/>
        </w:rPr>
        <w:t>i</w:t>
      </w:r>
      <w:r>
        <w:t xml:space="preserve"> для территорий Донецкой Народной Республики, Луганской Народной Республики, Запорожской области и Херсонской области, округляется до целого числа по правилам математического округления);</w:t>
      </w:r>
    </w:p>
    <w:p w:rsidR="00A538CE" w:rsidRDefault="00A538CE">
      <w:pPr>
        <w:pStyle w:val="ConsPlusNormal"/>
        <w:jc w:val="both"/>
      </w:pPr>
      <w:r>
        <w:t xml:space="preserve">(в ред. </w:t>
      </w:r>
      <w:hyperlink r:id="rId72">
        <w:r>
          <w:rPr>
            <w:color w:val="0000FF"/>
          </w:rPr>
          <w:t>Постановления</w:t>
        </w:r>
      </w:hyperlink>
      <w:r>
        <w:t xml:space="preserve"> Правительства РФ от 14.12.2024 N 1787)</w:t>
      </w:r>
    </w:p>
    <w:p w:rsidR="00A538CE" w:rsidRDefault="00A538CE">
      <w:pPr>
        <w:pStyle w:val="ConsPlusNormal"/>
        <w:spacing w:before="220"/>
        <w:ind w:firstLine="540"/>
        <w:jc w:val="both"/>
      </w:pPr>
      <w:r>
        <w:t>для иных субъектов Российской Федерации региональный коэффициент равен 1;</w:t>
      </w:r>
    </w:p>
    <w:p w:rsidR="00A538CE" w:rsidRDefault="00A538CE">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и плановый период;</w:t>
      </w:r>
    </w:p>
    <w:p w:rsidR="00A538CE" w:rsidRDefault="00A538CE">
      <w:pPr>
        <w:pStyle w:val="ConsPlusNormal"/>
        <w:spacing w:before="220"/>
        <w:ind w:firstLine="540"/>
        <w:jc w:val="both"/>
      </w:pPr>
      <w:r>
        <w:t>m - количество субъектов Российской Федерации - получателей субсидий в соответствующем финансовом году;</w:t>
      </w:r>
    </w:p>
    <w:p w:rsidR="00A538CE" w:rsidRDefault="00A538CE">
      <w:pPr>
        <w:pStyle w:val="ConsPlusNormal"/>
        <w:spacing w:before="220"/>
        <w:ind w:firstLine="540"/>
        <w:jc w:val="both"/>
      </w:pPr>
      <w:r>
        <w:t>F - объем бюджетных ассигнований, предусмотренных в федеральном бюджете на соответствующий финансовый год на предоставление субсидий.</w:t>
      </w:r>
    </w:p>
    <w:p w:rsidR="00A538CE" w:rsidRDefault="00A538CE">
      <w:pPr>
        <w:pStyle w:val="ConsPlusNormal"/>
        <w:jc w:val="both"/>
      </w:pPr>
      <w:r>
        <w:t xml:space="preserve">(п. 6 в ред. </w:t>
      </w:r>
      <w:hyperlink r:id="rId73">
        <w:r>
          <w:rPr>
            <w:color w:val="0000FF"/>
          </w:rPr>
          <w:t>Постановления</w:t>
        </w:r>
      </w:hyperlink>
      <w:r>
        <w:t xml:space="preserve"> Правительства РФ от 03.10.2024 N 1331)</w:t>
      </w:r>
    </w:p>
    <w:p w:rsidR="00A538CE" w:rsidRDefault="00A538CE">
      <w:pPr>
        <w:pStyle w:val="ConsPlusNormal"/>
        <w:spacing w:before="220"/>
        <w:ind w:firstLine="540"/>
        <w:jc w:val="both"/>
      </w:pPr>
      <w:r>
        <w:t xml:space="preserve">7. Перечисление субсидий осуществляется в установленном порядке на единые счета </w:t>
      </w:r>
      <w:r>
        <w:lastRenderedPageBreak/>
        <w:t>бюджетов, открытые финансовым органам субъектов Российской Федерации в территориальных органах Федерального казначейства.</w:t>
      </w:r>
    </w:p>
    <w:p w:rsidR="00A538CE" w:rsidRDefault="00A538CE">
      <w:pPr>
        <w:pStyle w:val="ConsPlusNormal"/>
        <w:spacing w:before="220"/>
        <w:ind w:firstLine="540"/>
        <w:jc w:val="both"/>
      </w:pPr>
      <w:bookmarkStart w:id="5" w:name="P190"/>
      <w:bookmarkEnd w:id="5"/>
      <w:r>
        <w:t>8. Оценка эффективности использования субсидии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результатов использования субсидии:</w:t>
      </w:r>
    </w:p>
    <w:p w:rsidR="00A538CE" w:rsidRDefault="00A538CE">
      <w:pPr>
        <w:pStyle w:val="ConsPlusNormal"/>
        <w:spacing w:before="220"/>
        <w:ind w:firstLine="540"/>
        <w:jc w:val="both"/>
      </w:pPr>
      <w:r>
        <w:t>а)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A538CE" w:rsidRDefault="00A538CE">
      <w:pPr>
        <w:pStyle w:val="ConsPlusNormal"/>
        <w:spacing w:before="220"/>
        <w:ind w:firstLine="540"/>
        <w:jc w:val="both"/>
      </w:pPr>
      <w:r>
        <w:t>б)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A538CE" w:rsidRDefault="00A538CE">
      <w:pPr>
        <w:pStyle w:val="ConsPlusNormal"/>
        <w:spacing w:before="220"/>
        <w:ind w:firstLine="540"/>
        <w:jc w:val="both"/>
      </w:pPr>
      <w:bookmarkStart w:id="6" w:name="P193"/>
      <w:bookmarkEnd w:id="6"/>
      <w:r>
        <w:t xml:space="preserve">9. В случае если субъектом Российской Федерации по состоянию на 31 декабря года предоставления субсидии не достигнуты значения результатов использования субсидии, указанных в </w:t>
      </w:r>
      <w:hyperlink w:anchor="P190">
        <w:r>
          <w:rPr>
            <w:color w:val="0000FF"/>
          </w:rPr>
          <w:t>пункте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74">
        <w:r>
          <w:rPr>
            <w:color w:val="0000FF"/>
          </w:rPr>
          <w:t>пунктами 16</w:t>
        </w:r>
      </w:hyperlink>
      <w:r>
        <w:t xml:space="preserve"> - </w:t>
      </w:r>
      <w:hyperlink r:id="rId75">
        <w:r>
          <w:rPr>
            <w:color w:val="0000FF"/>
          </w:rPr>
          <w:t>18</w:t>
        </w:r>
      </w:hyperlink>
      <w:r>
        <w:t xml:space="preserve"> Правил формирования, предоставления и распределения субсидий.</w:t>
      </w:r>
    </w:p>
    <w:p w:rsidR="00A538CE" w:rsidRDefault="00A538CE">
      <w:pPr>
        <w:pStyle w:val="ConsPlusNormal"/>
        <w:spacing w:before="220"/>
        <w:ind w:firstLine="540"/>
        <w:jc w:val="both"/>
      </w:pPr>
      <w:r>
        <w:t xml:space="preserve">10. Основания для освобождения субъектов Российской Федерации от применения мер ответственности, предусмотренных </w:t>
      </w:r>
      <w:hyperlink w:anchor="P193">
        <w:r>
          <w:rPr>
            <w:color w:val="0000FF"/>
          </w:rPr>
          <w:t>пунктом 9</w:t>
        </w:r>
      </w:hyperlink>
      <w:r>
        <w:t xml:space="preserve"> настоящих Правил, определяются в соответствии с </w:t>
      </w:r>
      <w:hyperlink r:id="rId76">
        <w:r>
          <w:rPr>
            <w:color w:val="0000FF"/>
          </w:rPr>
          <w:t>пунктом 20</w:t>
        </w:r>
      </w:hyperlink>
      <w:r>
        <w:t xml:space="preserve"> Правил формирования, предоставления и распределения субсидий.</w:t>
      </w:r>
    </w:p>
    <w:p w:rsidR="00A538CE" w:rsidRDefault="00A538CE">
      <w:pPr>
        <w:pStyle w:val="ConsPlusNormal"/>
        <w:spacing w:before="220"/>
        <w:ind w:firstLine="540"/>
        <w:jc w:val="both"/>
      </w:pPr>
      <w:r>
        <w:t xml:space="preserve">10(1). В случае нарушения целей, установленных при предоставлении субсидии, применяются бюджетные меры принуждения, предусмотренные бюджетным </w:t>
      </w:r>
      <w:hyperlink r:id="rId77">
        <w:r>
          <w:rPr>
            <w:color w:val="0000FF"/>
          </w:rPr>
          <w:t>законодательством</w:t>
        </w:r>
      </w:hyperlink>
      <w:r>
        <w:t xml:space="preserve"> Российской Федерации.</w:t>
      </w:r>
    </w:p>
    <w:p w:rsidR="00A538CE" w:rsidRDefault="00A538CE">
      <w:pPr>
        <w:pStyle w:val="ConsPlusNormal"/>
        <w:jc w:val="both"/>
      </w:pPr>
      <w:r>
        <w:t xml:space="preserve">(п. 10(1) в ред. </w:t>
      </w:r>
      <w:hyperlink r:id="rId78">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11.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уполномоченными органами государственного финансового контроля.</w:t>
      </w: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both"/>
      </w:pPr>
    </w:p>
    <w:p w:rsidR="00A538CE" w:rsidRDefault="00A538CE">
      <w:pPr>
        <w:pStyle w:val="ConsPlusNormal"/>
        <w:jc w:val="right"/>
        <w:outlineLvl w:val="1"/>
      </w:pPr>
      <w:r>
        <w:t>Приложение N 2</w:t>
      </w:r>
    </w:p>
    <w:p w:rsidR="00A538CE" w:rsidRDefault="00A538CE">
      <w:pPr>
        <w:pStyle w:val="ConsPlusNormal"/>
        <w:jc w:val="right"/>
      </w:pPr>
      <w:r>
        <w:t>к государственной программе</w:t>
      </w:r>
    </w:p>
    <w:p w:rsidR="00A538CE" w:rsidRDefault="00A538CE">
      <w:pPr>
        <w:pStyle w:val="ConsPlusNormal"/>
        <w:jc w:val="right"/>
      </w:pPr>
      <w:r>
        <w:t>Российской Федерации</w:t>
      </w:r>
    </w:p>
    <w:p w:rsidR="00A538CE" w:rsidRDefault="00A538CE">
      <w:pPr>
        <w:pStyle w:val="ConsPlusNormal"/>
        <w:jc w:val="right"/>
      </w:pPr>
      <w:r>
        <w:t>"Доступная среда"</w:t>
      </w:r>
    </w:p>
    <w:p w:rsidR="00A538CE" w:rsidRDefault="00A538CE">
      <w:pPr>
        <w:pStyle w:val="ConsPlusNormal"/>
        <w:jc w:val="both"/>
      </w:pPr>
    </w:p>
    <w:p w:rsidR="00A538CE" w:rsidRDefault="00A538CE">
      <w:pPr>
        <w:pStyle w:val="ConsPlusTitle"/>
        <w:jc w:val="center"/>
      </w:pPr>
      <w:bookmarkStart w:id="7" w:name="P208"/>
      <w:bookmarkEnd w:id="7"/>
      <w:r>
        <w:t>ПРАВИЛА</w:t>
      </w:r>
    </w:p>
    <w:p w:rsidR="00A538CE" w:rsidRDefault="00A538CE">
      <w:pPr>
        <w:pStyle w:val="ConsPlusTitle"/>
        <w:jc w:val="center"/>
      </w:pPr>
      <w:r>
        <w:t>ПРЕДОСТАВЛЕНИЯ И РАСПРЕДЕЛЕНИЯ СУБСИДИЙ ИЗ ФЕДЕРАЛЬНОГО</w:t>
      </w:r>
    </w:p>
    <w:p w:rsidR="00A538CE" w:rsidRDefault="00A538CE">
      <w:pPr>
        <w:pStyle w:val="ConsPlusTitle"/>
        <w:jc w:val="center"/>
      </w:pPr>
      <w:r>
        <w:t>БЮДЖЕТА БЮДЖЕТАМ СУБЪЕКТОВ РОССИЙСКОЙ ФЕДЕРАЦИИ В ЦЕЛЯХ</w:t>
      </w:r>
    </w:p>
    <w:p w:rsidR="00A538CE" w:rsidRDefault="00A538CE">
      <w:pPr>
        <w:pStyle w:val="ConsPlusTitle"/>
        <w:jc w:val="center"/>
      </w:pPr>
      <w:r>
        <w:t>СОФИНАНСИРОВАНИЯ РАСХОДНЫХ ОБЯЗАТЕЛЬСТВ СУБЪЕКТОВ РОССИЙСКОЙ</w:t>
      </w:r>
    </w:p>
    <w:p w:rsidR="00A538CE" w:rsidRDefault="00A538CE">
      <w:pPr>
        <w:pStyle w:val="ConsPlusTitle"/>
        <w:jc w:val="center"/>
      </w:pPr>
      <w:r>
        <w:t>ФЕДЕРАЦИИ, ВОЗНИКАЮЩИХ ПРИ СОЗДАНИИ В СУБЪЕКТАХ РОССИЙСКОЙ</w:t>
      </w:r>
    </w:p>
    <w:p w:rsidR="00A538CE" w:rsidRDefault="00A538CE">
      <w:pPr>
        <w:pStyle w:val="ConsPlusTitle"/>
        <w:jc w:val="center"/>
      </w:pPr>
      <w:r>
        <w:t>ФЕДЕРАЦИИ БАЗОВЫХ ПРОФЕССИОНАЛЬНЫХ ОБРАЗОВАТЕЛЬНЫХ</w:t>
      </w:r>
    </w:p>
    <w:p w:rsidR="00A538CE" w:rsidRDefault="00A538CE">
      <w:pPr>
        <w:pStyle w:val="ConsPlusTitle"/>
        <w:jc w:val="center"/>
      </w:pPr>
      <w:r>
        <w:t>ОРГАНИЗАЦИЙ, ОБЕСПЕЧИВАЮЩИХ ПОДДЕРЖКУ РЕГИОНАЛЬНЫХ СИСТЕМ</w:t>
      </w:r>
    </w:p>
    <w:p w:rsidR="00A538CE" w:rsidRDefault="00A538CE">
      <w:pPr>
        <w:pStyle w:val="ConsPlusTitle"/>
        <w:jc w:val="center"/>
      </w:pPr>
      <w:r>
        <w:t>ИНКЛЮЗИВНОГО ПРОФЕССИОНАЛЬНОГО ОБРАЗОВАНИЯ ИНВАЛИДОВ</w:t>
      </w:r>
    </w:p>
    <w:p w:rsidR="00A538CE" w:rsidRDefault="00A538CE">
      <w:pPr>
        <w:pStyle w:val="ConsPlusTitle"/>
        <w:jc w:val="center"/>
      </w:pPr>
      <w:r>
        <w:t>И ЛИЦ С ОГРАНИЧЕННЫМИ ВОЗМОЖНОСТЯМИ ЗДОРОВЬЯ</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center"/>
            </w:pPr>
            <w:r>
              <w:rPr>
                <w:color w:val="392C69"/>
              </w:rPr>
              <w:t>Список изменяющих документов</w:t>
            </w:r>
          </w:p>
          <w:p w:rsidR="00A538CE" w:rsidRDefault="00A538CE">
            <w:pPr>
              <w:pStyle w:val="ConsPlusNormal"/>
              <w:jc w:val="center"/>
            </w:pPr>
            <w:r>
              <w:rPr>
                <w:color w:val="392C69"/>
              </w:rPr>
              <w:t xml:space="preserve">(в ред. Постановлений Правительства РФ от 03.10.2024 </w:t>
            </w:r>
            <w:hyperlink r:id="rId79">
              <w:r>
                <w:rPr>
                  <w:color w:val="0000FF"/>
                </w:rPr>
                <w:t>N 1331</w:t>
              </w:r>
            </w:hyperlink>
            <w:r>
              <w:rPr>
                <w:color w:val="392C69"/>
              </w:rPr>
              <w:t>,</w:t>
            </w:r>
          </w:p>
          <w:p w:rsidR="00A538CE" w:rsidRDefault="00A538CE">
            <w:pPr>
              <w:pStyle w:val="ConsPlusNormal"/>
              <w:jc w:val="center"/>
            </w:pPr>
            <w:r>
              <w:rPr>
                <w:color w:val="392C69"/>
              </w:rPr>
              <w:t xml:space="preserve">от 02.12.2025 </w:t>
            </w:r>
            <w:hyperlink r:id="rId80">
              <w:r>
                <w:rPr>
                  <w:color w:val="0000FF"/>
                </w:rPr>
                <w:t>N 1977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jc w:val="both"/>
      </w:pPr>
    </w:p>
    <w:p w:rsidR="00A538CE" w:rsidRDefault="00A538CE">
      <w:pPr>
        <w:pStyle w:val="ConsPlusNormal"/>
        <w:ind w:firstLine="540"/>
        <w:jc w:val="both"/>
      </w:pPr>
      <w:bookmarkStart w:id="8" w:name="P221"/>
      <w:bookmarkEnd w:id="8"/>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(подпрограмм) субъектов Российской Федерации, предусматривающих мероприятия по созданию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и лиц с ограниченными возможностями здоровья в субъектах Российской Федерации, в рамках государственной программы Российской Федерации "Доступная среда" (далее соответственно - субсидии, государственные программы (подпрограммы) субъекта Российской Федерации, базовые профессиональные образовательные организации, Программа).</w:t>
      </w:r>
    </w:p>
    <w:p w:rsidR="00A538CE" w:rsidRDefault="00A538CE">
      <w:pPr>
        <w:pStyle w:val="ConsPlusNormal"/>
        <w:spacing w:before="220"/>
        <w:ind w:firstLine="540"/>
        <w:jc w:val="both"/>
      </w:pPr>
      <w:r>
        <w:t>2. Критерием отбора субъектов Российской Федерации, которым предоставляются субсидии, является наличие проекта государственной программы (подпрограммы) субъектов Российской Федерации, предусматривающей достижение субъектом Российской Федерации значений целевых показателей и индикаторов, предусмотренных федеральным проектом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p w:rsidR="00A538CE" w:rsidRDefault="00A538CE">
      <w:pPr>
        <w:pStyle w:val="ConsPlusNormal"/>
        <w:spacing w:before="220"/>
        <w:ind w:firstLine="540"/>
        <w:jc w:val="both"/>
      </w:pPr>
      <w:r>
        <w:t xml:space="preserve">3. Субсидия из федерального бюджета предоставляется при соблюдении субъектом Российской Федерации условий, предусмотренных </w:t>
      </w:r>
      <w:hyperlink r:id="rId81">
        <w:r>
          <w:rPr>
            <w:color w:val="0000FF"/>
          </w:rPr>
          <w:t>абзацами вторым</w:t>
        </w:r>
      </w:hyperlink>
      <w:r>
        <w:t xml:space="preserve"> - </w:t>
      </w:r>
      <w:hyperlink r:id="rId8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538CE" w:rsidRDefault="00A538CE">
      <w:pPr>
        <w:pStyle w:val="ConsPlusNormal"/>
        <w:jc w:val="both"/>
      </w:pPr>
      <w:r>
        <w:t xml:space="preserve">(п. 3 в ред. </w:t>
      </w:r>
      <w:hyperlink r:id="rId83">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4. Субсидия предоставляется на основании соглашения о предоставлении субсидии из федерального бюджета бюджету субъекта Российской Федерации (далее - соглашение), заключаемого между Министерством просвещения Российской Федерации и высшим исполнительным органом субъекта Российской Федерации в соответствии с </w:t>
      </w:r>
      <w:hyperlink r:id="rId84">
        <w:r>
          <w:rPr>
            <w:color w:val="0000FF"/>
          </w:rPr>
          <w:t>типовой формой</w:t>
        </w:r>
      </w:hyperlink>
      <w:r>
        <w:t xml:space="preserve"> соглашения о предоставлении субсидии,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w:t>
      </w:r>
    </w:p>
    <w:p w:rsidR="00A538CE" w:rsidRDefault="00A538CE">
      <w:pPr>
        <w:pStyle w:val="ConsPlusNormal"/>
        <w:spacing w:before="220"/>
        <w:ind w:firstLine="540"/>
        <w:jc w:val="both"/>
      </w:pPr>
      <w:r>
        <w:t xml:space="preserve">Субсидия предоставляется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субсидии на цели, указанные в </w:t>
      </w:r>
      <w:hyperlink w:anchor="P221">
        <w:r>
          <w:rPr>
            <w:color w:val="0000FF"/>
          </w:rPr>
          <w:t>пункте 1</w:t>
        </w:r>
      </w:hyperlink>
      <w:r>
        <w:t xml:space="preserve"> настоящих Правил.</w:t>
      </w:r>
    </w:p>
    <w:p w:rsidR="00A538CE" w:rsidRDefault="00A538CE">
      <w:pPr>
        <w:pStyle w:val="ConsPlusNormal"/>
        <w:spacing w:before="220"/>
        <w:ind w:firstLine="540"/>
        <w:jc w:val="both"/>
      </w:pPr>
      <w:r>
        <w:t>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A538CE" w:rsidRDefault="00A538CE">
      <w:pPr>
        <w:pStyle w:val="ConsPlusNormal"/>
        <w:jc w:val="both"/>
      </w:pPr>
      <w:r>
        <w:t xml:space="preserve">(п. 4 в ред. </w:t>
      </w:r>
      <w:hyperlink r:id="rId85">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5. Размер субсидии, предоставляемой бюджету i-го субъекта Российской Федерации (S</w:t>
      </w:r>
      <w:r>
        <w:rPr>
          <w:vertAlign w:val="subscript"/>
        </w:rPr>
        <w:t>i</w:t>
      </w:r>
      <w:r>
        <w:t>), определяется по формуле:</w:t>
      </w:r>
    </w:p>
    <w:p w:rsidR="00A538CE" w:rsidRDefault="00A538CE">
      <w:pPr>
        <w:pStyle w:val="ConsPlusNormal"/>
        <w:jc w:val="both"/>
      </w:pPr>
    </w:p>
    <w:p w:rsidR="00A538CE" w:rsidRDefault="00A538CE">
      <w:pPr>
        <w:pStyle w:val="ConsPlusNormal"/>
        <w:jc w:val="center"/>
      </w:pPr>
      <w:r>
        <w:rPr>
          <w:noProof/>
          <w:position w:val="-68"/>
        </w:rPr>
        <w:lastRenderedPageBreak/>
        <w:drawing>
          <wp:inline distT="0" distB="0" distL="0" distR="0">
            <wp:extent cx="2514600" cy="10058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514600" cy="1005840"/>
                    </a:xfrm>
                    <a:prstGeom prst="rect">
                      <a:avLst/>
                    </a:prstGeom>
                    <a:noFill/>
                    <a:ln>
                      <a:noFill/>
                    </a:ln>
                  </pic:spPr>
                </pic:pic>
              </a:graphicData>
            </a:graphic>
          </wp:inline>
        </w:drawing>
      </w:r>
    </w:p>
    <w:p w:rsidR="00A538CE" w:rsidRDefault="00A538CE">
      <w:pPr>
        <w:pStyle w:val="ConsPlusNormal"/>
        <w:jc w:val="both"/>
      </w:pPr>
    </w:p>
    <w:p w:rsidR="00A538CE" w:rsidRDefault="00A538CE">
      <w:pPr>
        <w:pStyle w:val="ConsPlusNormal"/>
        <w:ind w:firstLine="540"/>
        <w:jc w:val="both"/>
      </w:pPr>
      <w:r>
        <w:t>где:</w:t>
      </w:r>
    </w:p>
    <w:p w:rsidR="00A538CE" w:rsidRDefault="00A538CE">
      <w:pPr>
        <w:pStyle w:val="ConsPlusNormal"/>
        <w:spacing w:before="220"/>
        <w:ind w:firstLine="540"/>
        <w:jc w:val="both"/>
      </w:pPr>
      <w:r>
        <w:t>N</w:t>
      </w:r>
      <w:r>
        <w:rPr>
          <w:vertAlign w:val="subscript"/>
        </w:rPr>
        <w:t>i</w:t>
      </w:r>
      <w:r>
        <w:t xml:space="preserve"> - число профессиональных образовательных организаций в субъекте Российской Федерации (по данным мониторинга), в которых обучаются инвалиды и лица с ограниченными возможностями здоровья;</w:t>
      </w:r>
    </w:p>
    <w:p w:rsidR="00A538CE" w:rsidRDefault="00A538CE">
      <w:pPr>
        <w:pStyle w:val="ConsPlusNormal"/>
        <w:spacing w:before="220"/>
        <w:ind w:firstLine="540"/>
        <w:jc w:val="both"/>
      </w:pPr>
      <w:r>
        <w:t>N</w:t>
      </w:r>
      <w:r>
        <w:rPr>
          <w:vertAlign w:val="subscript"/>
        </w:rPr>
        <w:t>общ</w:t>
      </w:r>
      <w:r>
        <w:t xml:space="preserve"> - общее число профессиональных образовательных организаций в субъекте Российской Федерации;</w:t>
      </w:r>
    </w:p>
    <w:p w:rsidR="00A538CE" w:rsidRDefault="00A538CE">
      <w:pPr>
        <w:pStyle w:val="ConsPlusNormal"/>
        <w:spacing w:before="220"/>
        <w:ind w:firstLine="540"/>
        <w:jc w:val="both"/>
      </w:pPr>
      <w:r>
        <w:t>M</w:t>
      </w:r>
      <w:r>
        <w:rPr>
          <w:vertAlign w:val="subscript"/>
        </w:rPr>
        <w:t>i</w:t>
      </w:r>
      <w:r>
        <w:t xml:space="preserve"> - число инвалидов и лиц с ограниченными возможностями здоровья, поступивших на обучение по программам среднего профессионального образования в предыдущем учебном году;</w:t>
      </w:r>
    </w:p>
    <w:p w:rsidR="00A538CE" w:rsidRDefault="00A538CE">
      <w:pPr>
        <w:pStyle w:val="ConsPlusNormal"/>
        <w:spacing w:before="220"/>
        <w:ind w:firstLine="540"/>
        <w:jc w:val="both"/>
      </w:pPr>
      <w:r>
        <w:t>M</w:t>
      </w:r>
      <w:r>
        <w:rPr>
          <w:vertAlign w:val="subscript"/>
        </w:rPr>
        <w:t>общ</w:t>
      </w:r>
      <w:r>
        <w:t xml:space="preserve"> - общее число инвалидов в субъекте Российской Федерации в соответствии с данными государственной информационной системы "Единая централизованная цифровая платформа в социальной сфере";</w:t>
      </w:r>
    </w:p>
    <w:p w:rsidR="00A538CE" w:rsidRDefault="00A538CE">
      <w:pPr>
        <w:pStyle w:val="ConsPlusNormal"/>
        <w:jc w:val="both"/>
      </w:pPr>
      <w:r>
        <w:t xml:space="preserve">(в ред. </w:t>
      </w:r>
      <w:hyperlink r:id="rId87">
        <w:r>
          <w:rPr>
            <w:color w:val="0000FF"/>
          </w:rPr>
          <w:t>Постановления</w:t>
        </w:r>
      </w:hyperlink>
      <w:r>
        <w:t xml:space="preserve"> Правительства РФ от 03.10.2024 N 1331)</w:t>
      </w:r>
    </w:p>
    <w:p w:rsidR="00A538CE" w:rsidRDefault="00A538CE">
      <w:pPr>
        <w:pStyle w:val="ConsPlusNormal"/>
        <w:spacing w:before="220"/>
        <w:ind w:firstLine="540"/>
        <w:jc w:val="both"/>
      </w:pPr>
      <w:r>
        <w:t>Z</w:t>
      </w:r>
      <w:r>
        <w:rPr>
          <w:vertAlign w:val="subscript"/>
        </w:rPr>
        <w:t>i</w:t>
      </w:r>
      <w:r>
        <w:t xml:space="preserve"> - среднее число обучающихся инвалидов и лиц с ограниченными возможностями здоровья в расчете на одну профессиональную образовательную организацию, в которой обучаются инвалиды и лица с ограниченными возможностями здоровья;</w:t>
      </w:r>
    </w:p>
    <w:p w:rsidR="00A538CE" w:rsidRDefault="00A538CE">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A538CE" w:rsidRDefault="00A538CE">
      <w:pPr>
        <w:pStyle w:val="ConsPlusNormal"/>
        <w:spacing w:before="220"/>
        <w:ind w:firstLine="540"/>
        <w:jc w:val="both"/>
      </w:pPr>
      <w:r>
        <w:t>m - количество субъектов Российской Федерации - получателей субсидии;</w:t>
      </w:r>
    </w:p>
    <w:p w:rsidR="00A538CE" w:rsidRDefault="00A538CE">
      <w:pPr>
        <w:pStyle w:val="ConsPlusNormal"/>
        <w:spacing w:before="220"/>
        <w:ind w:firstLine="540"/>
        <w:jc w:val="both"/>
      </w:pPr>
      <w:r>
        <w:t>F - объем бюджетных ассигнований, предусмотренных в федеральном бюджете на соответствующий финансовый год на предоставление субсидии.</w:t>
      </w:r>
    </w:p>
    <w:p w:rsidR="00A538CE" w:rsidRDefault="00A538CE">
      <w:pPr>
        <w:pStyle w:val="ConsPlusNormal"/>
        <w:spacing w:before="220"/>
        <w:ind w:firstLine="540"/>
        <w:jc w:val="both"/>
      </w:pPr>
      <w:r>
        <w:t>6.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538CE" w:rsidRDefault="00A538CE">
      <w:pPr>
        <w:pStyle w:val="ConsPlusNormal"/>
        <w:spacing w:before="220"/>
        <w:ind w:firstLine="540"/>
        <w:jc w:val="both"/>
      </w:pPr>
      <w:bookmarkStart w:id="9" w:name="P244"/>
      <w:bookmarkEnd w:id="9"/>
      <w:r>
        <w:t>7. Оценка эффективности использования субсидии осуществляется ежегодно Министерством просвещения Российской Федерации исходя из степени достижения субъектом Российской Федерации предусмотренных соглашением следующих значений результатов использования субсидии:</w:t>
      </w:r>
    </w:p>
    <w:p w:rsidR="00A538CE" w:rsidRDefault="00A538CE">
      <w:pPr>
        <w:pStyle w:val="ConsPlusNormal"/>
        <w:spacing w:before="220"/>
        <w:ind w:firstLine="540"/>
        <w:jc w:val="both"/>
      </w:pPr>
      <w:r>
        <w:t>а) темп роста или снижения численности инвалидов и лиц с ограниченными возможностями здоровья, принятых на обучение по образовательным программам среднего профессионального образования (по отношению к значению показателя предыдущего года);</w:t>
      </w:r>
    </w:p>
    <w:p w:rsidR="00A538CE" w:rsidRDefault="00A538CE">
      <w:pPr>
        <w:pStyle w:val="ConsPlusNormal"/>
        <w:spacing w:before="220"/>
        <w:ind w:firstLine="540"/>
        <w:jc w:val="both"/>
      </w:pPr>
      <w:r>
        <w:t>б) доля студентов из числа инвалидов и лиц с ограниченными возможностями здоровья, обучавшихся по образовательным программам среднего профессионального образования, выбывших по причине академической неуспеваемости.</w:t>
      </w:r>
    </w:p>
    <w:p w:rsidR="00A538CE" w:rsidRDefault="00A538CE">
      <w:pPr>
        <w:pStyle w:val="ConsPlusNormal"/>
        <w:spacing w:before="220"/>
        <w:ind w:firstLine="540"/>
        <w:jc w:val="both"/>
      </w:pPr>
      <w:bookmarkStart w:id="10" w:name="P247"/>
      <w:bookmarkEnd w:id="10"/>
      <w:r>
        <w:t xml:space="preserve">8. В случае если субъектом Российской Федерации по состоянию на 31 декабря года предоставления субсидии не достигнуты значения результатов использования субсидии, указанные в </w:t>
      </w:r>
      <w:hyperlink w:anchor="P244">
        <w:r>
          <w:rPr>
            <w:color w:val="0000FF"/>
          </w:rPr>
          <w:t>пункте 7</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w:t>
      </w:r>
      <w:r>
        <w:lastRenderedPageBreak/>
        <w:t xml:space="preserve">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88">
        <w:r>
          <w:rPr>
            <w:color w:val="0000FF"/>
          </w:rPr>
          <w:t>пунктами 16</w:t>
        </w:r>
      </w:hyperlink>
      <w:r>
        <w:t xml:space="preserve"> - </w:t>
      </w:r>
      <w:hyperlink r:id="rId89">
        <w:r>
          <w:rPr>
            <w:color w:val="0000FF"/>
          </w:rPr>
          <w:t>18</w:t>
        </w:r>
      </w:hyperlink>
      <w:r>
        <w:t xml:space="preserve"> Правил формирования, предоставления и распределения субсидий.</w:t>
      </w:r>
    </w:p>
    <w:p w:rsidR="00A538CE" w:rsidRDefault="00A538CE">
      <w:pPr>
        <w:pStyle w:val="ConsPlusNormal"/>
        <w:spacing w:before="220"/>
        <w:ind w:firstLine="540"/>
        <w:jc w:val="both"/>
      </w:pPr>
      <w:r>
        <w:t xml:space="preserve">9. Основания для освобождения субъектов Российской Федерации от применения мер ответственности, предусмотренных </w:t>
      </w:r>
      <w:hyperlink w:anchor="P247">
        <w:r>
          <w:rPr>
            <w:color w:val="0000FF"/>
          </w:rPr>
          <w:t>пунктом 8</w:t>
        </w:r>
      </w:hyperlink>
      <w:r>
        <w:t xml:space="preserve"> настоящих Правил, определяются в соответствии с </w:t>
      </w:r>
      <w:hyperlink r:id="rId90">
        <w:r>
          <w:rPr>
            <w:color w:val="0000FF"/>
          </w:rPr>
          <w:t>пунктом 20</w:t>
        </w:r>
      </w:hyperlink>
      <w:r>
        <w:t xml:space="preserve"> Правил формирования, предоставления и распределения субсидий.</w:t>
      </w:r>
    </w:p>
    <w:p w:rsidR="00A538CE" w:rsidRDefault="00A538CE">
      <w:pPr>
        <w:pStyle w:val="ConsPlusNormal"/>
        <w:spacing w:before="220"/>
        <w:ind w:firstLine="540"/>
        <w:jc w:val="both"/>
      </w:pPr>
      <w:r>
        <w:t xml:space="preserve">9(1). В случае нарушения целей, установленных при предоставлении субсидии, применяются бюджетные меры принуждения, предусмотренные бюджетным </w:t>
      </w:r>
      <w:hyperlink r:id="rId91">
        <w:r>
          <w:rPr>
            <w:color w:val="0000FF"/>
          </w:rPr>
          <w:t>законодательством</w:t>
        </w:r>
      </w:hyperlink>
      <w:r>
        <w:t xml:space="preserve"> Российской Федерации.</w:t>
      </w:r>
    </w:p>
    <w:p w:rsidR="00A538CE" w:rsidRDefault="00A538CE">
      <w:pPr>
        <w:pStyle w:val="ConsPlusNormal"/>
        <w:jc w:val="both"/>
      </w:pPr>
      <w:r>
        <w:t xml:space="preserve">(п. 9(1) в ред. </w:t>
      </w:r>
      <w:hyperlink r:id="rId92">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10. Контроль за соблюдением субъектами Российской Федерации условий предоставления субсидий осуществляется Министерством просвещения Российской Федерации и уполномоченным органом государственного финансового контроля.</w:t>
      </w:r>
    </w:p>
    <w:p w:rsidR="00A538CE" w:rsidRDefault="00A538CE">
      <w:pPr>
        <w:pStyle w:val="ConsPlusNormal"/>
        <w:ind w:firstLine="540"/>
        <w:jc w:val="both"/>
      </w:pPr>
    </w:p>
    <w:p w:rsidR="00A538CE" w:rsidRDefault="00A538CE">
      <w:pPr>
        <w:pStyle w:val="ConsPlusNormal"/>
        <w:ind w:firstLine="540"/>
        <w:jc w:val="both"/>
      </w:pPr>
    </w:p>
    <w:p w:rsidR="00A538CE" w:rsidRDefault="00A538CE">
      <w:pPr>
        <w:pStyle w:val="ConsPlusNormal"/>
        <w:ind w:firstLine="540"/>
        <w:jc w:val="both"/>
      </w:pPr>
    </w:p>
    <w:p w:rsidR="00A538CE" w:rsidRDefault="00A538CE">
      <w:pPr>
        <w:pStyle w:val="ConsPlusNormal"/>
        <w:jc w:val="right"/>
        <w:outlineLvl w:val="1"/>
      </w:pPr>
      <w:r>
        <w:t>Приложение N 3</w:t>
      </w:r>
    </w:p>
    <w:p w:rsidR="00A538CE" w:rsidRDefault="00A538CE">
      <w:pPr>
        <w:pStyle w:val="ConsPlusNormal"/>
        <w:jc w:val="right"/>
      </w:pPr>
      <w:r>
        <w:t>к государственной программе</w:t>
      </w:r>
    </w:p>
    <w:p w:rsidR="00A538CE" w:rsidRDefault="00A538CE">
      <w:pPr>
        <w:pStyle w:val="ConsPlusNormal"/>
        <w:jc w:val="right"/>
      </w:pPr>
      <w:r>
        <w:t>Российской Федерации</w:t>
      </w:r>
    </w:p>
    <w:p w:rsidR="00A538CE" w:rsidRDefault="00A538CE">
      <w:pPr>
        <w:pStyle w:val="ConsPlusNormal"/>
        <w:jc w:val="right"/>
      </w:pPr>
      <w:r>
        <w:t>"Доступная среда"</w:t>
      </w:r>
    </w:p>
    <w:p w:rsidR="00A538CE" w:rsidRDefault="00A538CE">
      <w:pPr>
        <w:pStyle w:val="ConsPlusNormal"/>
        <w:jc w:val="center"/>
      </w:pPr>
    </w:p>
    <w:p w:rsidR="00A538CE" w:rsidRDefault="00A538CE">
      <w:pPr>
        <w:pStyle w:val="ConsPlusTitle"/>
        <w:jc w:val="center"/>
      </w:pPr>
      <w:r>
        <w:t>ПРАВИЛА</w:t>
      </w:r>
    </w:p>
    <w:p w:rsidR="00A538CE" w:rsidRDefault="00A538CE">
      <w:pPr>
        <w:pStyle w:val="ConsPlusTitle"/>
        <w:jc w:val="center"/>
      </w:pPr>
      <w:r>
        <w:t>ПРЕДОСТАВЛЕНИЯ СУБСИДИИ В 2023 - 2024 ГОДАХ</w:t>
      </w:r>
    </w:p>
    <w:p w:rsidR="00A538CE" w:rsidRDefault="00A538CE">
      <w:pPr>
        <w:pStyle w:val="ConsPlusTitle"/>
        <w:jc w:val="center"/>
      </w:pPr>
      <w:r>
        <w:t>ИЗ ФЕДЕРАЛЬНОГО БЮДЖЕТА БЮДЖЕТУ УДМУРТСКОЙ РЕСПУБЛИКИ</w:t>
      </w:r>
    </w:p>
    <w:p w:rsidR="00A538CE" w:rsidRDefault="00A538CE">
      <w:pPr>
        <w:pStyle w:val="ConsPlusTitle"/>
        <w:jc w:val="center"/>
      </w:pPr>
      <w:r>
        <w:t>В ЦЕЛЯХ СОФИНАНСИРОВАНИЯ РЕКОНСТРУКЦИИ ФИЛИАЛА АВТОНОМНОГО</w:t>
      </w:r>
    </w:p>
    <w:p w:rsidR="00A538CE" w:rsidRDefault="00A538CE">
      <w:pPr>
        <w:pStyle w:val="ConsPlusTitle"/>
        <w:jc w:val="center"/>
      </w:pPr>
      <w:r>
        <w:t>УЧРЕЖДЕНИЯ СОЦИАЛЬНОГО ОБСЛУЖИВАНИЯ УДМУРТСКОЙ РЕСПУБЛИКИ</w:t>
      </w:r>
    </w:p>
    <w:p w:rsidR="00A538CE" w:rsidRDefault="00A538CE">
      <w:pPr>
        <w:pStyle w:val="ConsPlusTitle"/>
        <w:jc w:val="center"/>
      </w:pPr>
      <w:r>
        <w:t>"РЕСПУБЛИКАНСКИЙ РЕАБИЛИТАЦИОННЫЙ ЦЕНТР ДЛЯ ДЕТЕЙ</w:t>
      </w:r>
    </w:p>
    <w:p w:rsidR="00A538CE" w:rsidRDefault="00A538CE">
      <w:pPr>
        <w:pStyle w:val="ConsPlusTitle"/>
        <w:jc w:val="center"/>
      </w:pPr>
      <w:r>
        <w:t>И ПОДРОСТКОВ С ОГРАНИЧЕННЫМИ ВОЗМОЖНОСТЯМИ" В Г. ГЛАЗОВЕ",</w:t>
      </w:r>
    </w:p>
    <w:p w:rsidR="00A538CE" w:rsidRDefault="00A538CE">
      <w:pPr>
        <w:pStyle w:val="ConsPlusTitle"/>
        <w:jc w:val="center"/>
      </w:pPr>
      <w:r>
        <w:t>РАСПОЛОЖЕННОГО В УДМУРТСКОЙ РЕСПУБЛИКЕ, Г. ГЛАЗОВ,</w:t>
      </w:r>
    </w:p>
    <w:p w:rsidR="00A538CE" w:rsidRDefault="00A538CE">
      <w:pPr>
        <w:pStyle w:val="ConsPlusTitle"/>
        <w:jc w:val="center"/>
      </w:pPr>
      <w:r>
        <w:t>УЛ. СОВЕТСКАЯ, Д. 50</w:t>
      </w:r>
    </w:p>
    <w:p w:rsidR="00A538CE" w:rsidRDefault="00A538CE">
      <w:pPr>
        <w:pStyle w:val="ConsPlusNormal"/>
        <w:ind w:firstLine="540"/>
        <w:jc w:val="both"/>
      </w:pPr>
    </w:p>
    <w:p w:rsidR="00A538CE" w:rsidRDefault="00A538CE">
      <w:pPr>
        <w:pStyle w:val="ConsPlusNormal"/>
        <w:ind w:firstLine="540"/>
        <w:jc w:val="both"/>
      </w:pPr>
      <w:r>
        <w:t xml:space="preserve">Утратили силу. - </w:t>
      </w:r>
      <w:hyperlink r:id="rId93">
        <w:r>
          <w:rPr>
            <w:color w:val="0000FF"/>
          </w:rPr>
          <w:t>Постановление</w:t>
        </w:r>
      </w:hyperlink>
      <w:r>
        <w:t xml:space="preserve"> Правительства РФ от 02.12.2025 N 1977.</w:t>
      </w:r>
    </w:p>
    <w:p w:rsidR="00A538CE" w:rsidRDefault="00A538CE">
      <w:pPr>
        <w:pStyle w:val="ConsPlusNormal"/>
        <w:ind w:firstLine="540"/>
        <w:jc w:val="both"/>
      </w:pPr>
    </w:p>
    <w:p w:rsidR="00A538CE" w:rsidRDefault="00A538CE">
      <w:pPr>
        <w:pStyle w:val="ConsPlusNormal"/>
        <w:ind w:firstLine="540"/>
        <w:jc w:val="both"/>
      </w:pPr>
    </w:p>
    <w:p w:rsidR="00A538CE" w:rsidRDefault="00A538CE">
      <w:pPr>
        <w:pStyle w:val="ConsPlusNormal"/>
        <w:ind w:firstLine="540"/>
        <w:jc w:val="both"/>
      </w:pPr>
    </w:p>
    <w:p w:rsidR="00A538CE" w:rsidRDefault="00A538CE">
      <w:pPr>
        <w:pStyle w:val="ConsPlusNormal"/>
        <w:jc w:val="right"/>
        <w:outlineLvl w:val="1"/>
      </w:pPr>
      <w:r>
        <w:t>Приложение N 4</w:t>
      </w:r>
    </w:p>
    <w:p w:rsidR="00A538CE" w:rsidRDefault="00A538CE">
      <w:pPr>
        <w:pStyle w:val="ConsPlusNormal"/>
        <w:jc w:val="right"/>
      </w:pPr>
      <w:r>
        <w:t>к государственной программе</w:t>
      </w:r>
    </w:p>
    <w:p w:rsidR="00A538CE" w:rsidRDefault="00A538CE">
      <w:pPr>
        <w:pStyle w:val="ConsPlusNormal"/>
        <w:jc w:val="right"/>
      </w:pPr>
      <w:r>
        <w:t>Российской Федерации</w:t>
      </w:r>
    </w:p>
    <w:p w:rsidR="00A538CE" w:rsidRDefault="00A538CE">
      <w:pPr>
        <w:pStyle w:val="ConsPlusNormal"/>
        <w:jc w:val="right"/>
      </w:pPr>
      <w:r>
        <w:t>"Доступная среда"</w:t>
      </w:r>
    </w:p>
    <w:p w:rsidR="00A538CE" w:rsidRDefault="00A538CE">
      <w:pPr>
        <w:pStyle w:val="ConsPlusNormal"/>
        <w:jc w:val="both"/>
      </w:pPr>
    </w:p>
    <w:p w:rsidR="00A538CE" w:rsidRDefault="00A538CE">
      <w:pPr>
        <w:pStyle w:val="ConsPlusTitle"/>
        <w:jc w:val="center"/>
      </w:pPr>
      <w:bookmarkStart w:id="11" w:name="P279"/>
      <w:bookmarkEnd w:id="11"/>
      <w:r>
        <w:t>ПРАВИЛА</w:t>
      </w:r>
    </w:p>
    <w:p w:rsidR="00A538CE" w:rsidRDefault="00A538CE">
      <w:pPr>
        <w:pStyle w:val="ConsPlusTitle"/>
        <w:jc w:val="center"/>
      </w:pPr>
      <w:r>
        <w:t>ПРЕДОСТАВЛЕНИЯ И РАСПРЕДЕЛЕНИЯ СУБСИДИЙ ИЗ ФЕДЕРАЛЬНОГО</w:t>
      </w:r>
    </w:p>
    <w:p w:rsidR="00A538CE" w:rsidRDefault="00A538CE">
      <w:pPr>
        <w:pStyle w:val="ConsPlusTitle"/>
        <w:jc w:val="center"/>
      </w:pPr>
      <w:r>
        <w:t>БЮДЖЕТА БЮДЖЕТАМ СУБЪЕКТОВ РОССИЙСКОЙ ФЕДЕРАЦИИ В ЦЕЛЯХ</w:t>
      </w:r>
    </w:p>
    <w:p w:rsidR="00A538CE" w:rsidRDefault="00A538CE">
      <w:pPr>
        <w:pStyle w:val="ConsPlusTitle"/>
        <w:jc w:val="center"/>
      </w:pPr>
      <w:r>
        <w:t>СОФИНАНСИРОВАНИЯ РАСХОДНЫХ ОБЯЗАТЕЛЬСТВ СУБЪЕКТОВ</w:t>
      </w:r>
    </w:p>
    <w:p w:rsidR="00A538CE" w:rsidRDefault="00A538CE">
      <w:pPr>
        <w:pStyle w:val="ConsPlusTitle"/>
        <w:jc w:val="center"/>
      </w:pPr>
      <w:r>
        <w:t>РОССИЙСКОЙ ФЕДЕРАЦИИ, ВОЗНИКАЮЩИХ ПРИ РЕАЛИЗАЦИИ</w:t>
      </w:r>
    </w:p>
    <w:p w:rsidR="00A538CE" w:rsidRDefault="00A538CE">
      <w:pPr>
        <w:pStyle w:val="ConsPlusTitle"/>
        <w:jc w:val="center"/>
      </w:pPr>
      <w:r>
        <w:t>МЕРОПРИЯТИЙ ПО МОДЕРНИЗАЦИИ РЕАБИЛИТАЦИОННЫХ</w:t>
      </w:r>
    </w:p>
    <w:p w:rsidR="00A538CE" w:rsidRDefault="00A538CE">
      <w:pPr>
        <w:pStyle w:val="ConsPlusTitle"/>
        <w:jc w:val="center"/>
      </w:pPr>
      <w:r>
        <w:t>ОРГАНИЗАЦИЙ ДЛЯ ИНВАЛИДОВ И ДЕТЕЙ-ИНВАЛИДОВ</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center"/>
            </w:pPr>
            <w:r>
              <w:rPr>
                <w:color w:val="392C69"/>
              </w:rPr>
              <w:t>Список изменяющих документов</w:t>
            </w:r>
          </w:p>
          <w:p w:rsidR="00A538CE" w:rsidRDefault="00A538CE">
            <w:pPr>
              <w:pStyle w:val="ConsPlusNormal"/>
              <w:jc w:val="center"/>
            </w:pPr>
            <w:r>
              <w:rPr>
                <w:color w:val="392C69"/>
              </w:rPr>
              <w:t xml:space="preserve">(в ред. Постановлений Правительства РФ от 14.12.2024 </w:t>
            </w:r>
            <w:hyperlink r:id="rId94">
              <w:r>
                <w:rPr>
                  <w:color w:val="0000FF"/>
                </w:rPr>
                <w:t>N 1787</w:t>
              </w:r>
            </w:hyperlink>
            <w:r>
              <w:rPr>
                <w:color w:val="392C69"/>
              </w:rPr>
              <w:t>,</w:t>
            </w:r>
          </w:p>
          <w:p w:rsidR="00A538CE" w:rsidRDefault="00A538CE">
            <w:pPr>
              <w:pStyle w:val="ConsPlusNormal"/>
              <w:jc w:val="center"/>
            </w:pPr>
            <w:r>
              <w:rPr>
                <w:color w:val="392C69"/>
              </w:rPr>
              <w:t xml:space="preserve">от 02.12.2025 </w:t>
            </w:r>
            <w:hyperlink r:id="rId95">
              <w:r>
                <w:rPr>
                  <w:color w:val="0000FF"/>
                </w:rPr>
                <w:t>N 1977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both"/>
            </w:pPr>
            <w:r>
              <w:rPr>
                <w:color w:val="392C69"/>
              </w:rPr>
              <w:t>КонсультантПлюс: примечание.</w:t>
            </w:r>
          </w:p>
          <w:p w:rsidR="00A538CE" w:rsidRDefault="00A538CE">
            <w:pPr>
              <w:pStyle w:val="ConsPlusNormal"/>
              <w:jc w:val="both"/>
            </w:pPr>
            <w:r>
              <w:rPr>
                <w:color w:val="392C69"/>
              </w:rPr>
              <w:t>С 01.01.2026 абз. 1 п. 1 утратил силу в части подготовки проектной документации для реконструкции объектов капитального строительства, находящихся в ДНР, ЛНР, Белгородской, Брянской, Запорожской, Курской и Херсонской обл. (</w:t>
            </w:r>
            <w:hyperlink r:id="rId96">
              <w:r>
                <w:rPr>
                  <w:color w:val="0000FF"/>
                </w:rPr>
                <w:t>Постановление</w:t>
              </w:r>
            </w:hyperlink>
            <w:r>
              <w:rPr>
                <w:color w:val="392C69"/>
              </w:rPr>
              <w:t xml:space="preserve"> Правительства РФ от 14.12.2024 N 1787).</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spacing w:before="280"/>
        <w:ind w:firstLine="540"/>
        <w:jc w:val="both"/>
      </w:pPr>
      <w:bookmarkStart w:id="12" w:name="P292"/>
      <w:bookmarkEnd w:id="12"/>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модернизации реабилитационных организаций для инвалидов и детей-инвалидов, обеспечивающих достижение целей, показателей и результатов федерального проекта "Повышение уровня обеспеченности инвалидов и детей-инвалидов реабилитационными и абилитационными услугами, а также уровня профессионального развития" государственной программы Российской Федерации "Доступная среда" (далее соответственно - субсидия, федеральный проект, Программа), в том числе по реконструкции, капитальному ремонту зданий реабилитационных организаций для инвалидов и детей-инвалидов и (или) их объектов (далее соответственно - объект капитального строительства, реабилитационная организация), завершению их реконструкции, а также по подготовке проектной документации для проведения реконструкции объектов капитального строительства, находящихся на территориях Донецкой Народной Республики, Луганской Народной Республики, Белгородской области, Брянской области, Запорожской области, Курской области и Херсонской области.</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both"/>
            </w:pPr>
            <w:r>
              <w:rPr>
                <w:color w:val="392C69"/>
              </w:rPr>
              <w:t>КонсультантПлюс: примечание.</w:t>
            </w:r>
          </w:p>
          <w:p w:rsidR="00A538CE" w:rsidRDefault="00A538CE">
            <w:pPr>
              <w:pStyle w:val="ConsPlusNormal"/>
              <w:jc w:val="both"/>
            </w:pPr>
            <w:r>
              <w:rPr>
                <w:color w:val="392C69"/>
              </w:rPr>
              <w:t>С 01.01.2026 абз. 2 п. 1 утратил силу в части перечисленных в этом абзаце объектов капитального строительства, находящихся в ДНР, ЛНР, Запорожской и Херсонской обл. (</w:t>
            </w:r>
            <w:hyperlink r:id="rId97">
              <w:r>
                <w:rPr>
                  <w:color w:val="0000FF"/>
                </w:rPr>
                <w:t>Постановление</w:t>
              </w:r>
            </w:hyperlink>
            <w:r>
              <w:rPr>
                <w:color w:val="392C69"/>
              </w:rPr>
              <w:t xml:space="preserve"> Правительства РФ от 14.12.2024 N 1787).</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spacing w:before="280"/>
        <w:ind w:firstLine="540"/>
        <w:jc w:val="both"/>
      </w:pPr>
      <w:r>
        <w:t>Субсидии не предоставляются в целях софинансирования расходных обязательств субъектов Российской Федерации, возникающих при реализации мероприятий по подключению (технологическому присоединению) объектов капитального строительства к сетям инженерно-технического обеспечения, а также по реконструкции, капитальному ремонту строений и сооружений вспомогательного использования, не относящихся к системам жизнеобеспечения зданий реабилитационных организаций (контрольно-пропускной пункт, гараж, теплица), за исключением объектов капитального строительства, находящихся на территориях Донецкой Народной Республики, Луганской Народной Республики, Запорожской области и Херсонской области.</w:t>
      </w:r>
    </w:p>
    <w:p w:rsidR="00A538CE" w:rsidRDefault="00A538CE">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предоставление субсидий на цели, указанные в </w:t>
      </w:r>
      <w:hyperlink w:anchor="P292">
        <w:r>
          <w:rPr>
            <w:color w:val="0000FF"/>
          </w:rPr>
          <w:t>пункте 1</w:t>
        </w:r>
      </w:hyperlink>
      <w:r>
        <w:t xml:space="preserve"> настоящих Правил.</w:t>
      </w:r>
    </w:p>
    <w:p w:rsidR="00A538CE" w:rsidRDefault="00A538CE">
      <w:pPr>
        <w:pStyle w:val="ConsPlusNormal"/>
        <w:spacing w:before="220"/>
        <w:ind w:firstLine="540"/>
        <w:jc w:val="both"/>
      </w:pPr>
      <w:r>
        <w:t xml:space="preserve">3. Адресное (пообъектное) распределение субсидий с указанием размеров субсидий утверждается (определяется) в соответствии с </w:t>
      </w:r>
      <w:hyperlink r:id="rId98">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538CE" w:rsidRDefault="00A538CE">
      <w:pPr>
        <w:pStyle w:val="ConsPlusNormal"/>
        <w:spacing w:before="220"/>
        <w:ind w:firstLine="540"/>
        <w:jc w:val="both"/>
      </w:pPr>
      <w:r>
        <w:t xml:space="preserve">4. Субсидия из федерального бюджета предоставляется при соблюдении субъектом Российской Федерации условий, предусмотренных </w:t>
      </w:r>
      <w:hyperlink r:id="rId99">
        <w:r>
          <w:rPr>
            <w:color w:val="0000FF"/>
          </w:rPr>
          <w:t>абзацами вторым</w:t>
        </w:r>
      </w:hyperlink>
      <w:r>
        <w:t xml:space="preserve"> - </w:t>
      </w:r>
      <w:hyperlink r:id="rId100">
        <w:r>
          <w:rPr>
            <w:color w:val="0000FF"/>
          </w:rPr>
          <w:t>четвертым пункта 8</w:t>
        </w:r>
      </w:hyperlink>
      <w:r>
        <w:t xml:space="preserve"> Правил формирования, предоставления и распределения субсидий.</w:t>
      </w:r>
    </w:p>
    <w:p w:rsidR="00A538CE" w:rsidRDefault="00A538CE">
      <w:pPr>
        <w:pStyle w:val="ConsPlusNormal"/>
        <w:jc w:val="both"/>
      </w:pPr>
      <w:r>
        <w:lastRenderedPageBreak/>
        <w:t xml:space="preserve">(п. 4 в ред. </w:t>
      </w:r>
      <w:hyperlink r:id="rId101">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5. Результатом использования субсидии является количество реконструированных и (или) отремонтированных объектов капитального строительства реабилитационных организаций, оказывающих услуги инвалидам и детям-инвалидам по основным направлениям комплексной реабилитации и абилитации инвалидов, предусмотренным </w:t>
      </w:r>
      <w:hyperlink r:id="rId102">
        <w:r>
          <w:rPr>
            <w:color w:val="0000FF"/>
          </w:rPr>
          <w:t>пунктами 2</w:t>
        </w:r>
      </w:hyperlink>
      <w:r>
        <w:t xml:space="preserve">, </w:t>
      </w:r>
      <w:hyperlink r:id="rId103">
        <w:r>
          <w:rPr>
            <w:color w:val="0000FF"/>
          </w:rPr>
          <w:t>3</w:t>
        </w:r>
      </w:hyperlink>
      <w:r>
        <w:t xml:space="preserve"> и </w:t>
      </w:r>
      <w:hyperlink r:id="rId104">
        <w:r>
          <w:rPr>
            <w:color w:val="0000FF"/>
          </w:rPr>
          <w:t>5</w:t>
        </w:r>
      </w:hyperlink>
      <w:r>
        <w:t xml:space="preserve">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утвержденного постановлением Правительства Российской Федерации от 31 июля 2024 г. N 1033 "Об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а также Правил разработки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включая определение их структуры и содержания", в соответствии со стандартами оказания услуг по отдельным основным направлениям комплексной реабилитации и абилитации инвалидов и детей-инвалидов и стандартами оказания услуг по ранней помощи детям и их семьям (далее - стандарты).</w:t>
      </w:r>
    </w:p>
    <w:p w:rsidR="00A538CE" w:rsidRDefault="00A538CE">
      <w:pPr>
        <w:pStyle w:val="ConsPlusNormal"/>
        <w:spacing w:before="220"/>
        <w:ind w:firstLine="540"/>
        <w:jc w:val="both"/>
      </w:pPr>
      <w:r>
        <w:t xml:space="preserve">6. Субсидия предоставляется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05">
        <w:r>
          <w:rPr>
            <w:color w:val="0000FF"/>
          </w:rPr>
          <w:t>типовой формой</w:t>
        </w:r>
      </w:hyperlink>
      <w:r>
        <w:t xml:space="preserve"> соглашения, утвержденной Министерством финансов Российской Федерации.</w:t>
      </w:r>
    </w:p>
    <w:p w:rsidR="00A538CE" w:rsidRDefault="00A538CE">
      <w:pPr>
        <w:pStyle w:val="ConsPlusNormal"/>
        <w:jc w:val="both"/>
      </w:pPr>
      <w:r>
        <w:t xml:space="preserve">(в ред. </w:t>
      </w:r>
      <w:hyperlink r:id="rId106">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 xml:space="preserve">Субъект Российской Федерации вправе увеличить размер бюджетных ассигнований, предусмотренных в бюджете субъекта Российской Федерации на цели, указанные в </w:t>
      </w:r>
      <w:hyperlink w:anchor="P292">
        <w:r>
          <w:rPr>
            <w:color w:val="0000FF"/>
          </w:rPr>
          <w:t>пункте 1</w:t>
        </w:r>
      </w:hyperlink>
      <w:r>
        <w:t xml:space="preserve"> настоящих Правил, в том числе в целях достижения значений результата использования субсидии, предусмотренного соглашением, что не влечет за собой обязательств Российской Федерации по увеличению размера предоставляемой субсидии.</w:t>
      </w:r>
    </w:p>
    <w:p w:rsidR="00A538CE" w:rsidRDefault="00A538CE">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538CE" w:rsidRDefault="00A538CE">
      <w:pPr>
        <w:pStyle w:val="ConsPlusNormal"/>
        <w:spacing w:before="220"/>
        <w:ind w:firstLine="540"/>
        <w:jc w:val="both"/>
      </w:pPr>
      <w:r>
        <w:t xml:space="preserve">7. В целях эффективного использования субсидии в соглашении в дополнение к положениям, предусматриваемым в соответствии с </w:t>
      </w:r>
      <w:hyperlink r:id="rId107">
        <w:r>
          <w:rPr>
            <w:color w:val="0000FF"/>
          </w:rPr>
          <w:t>пунктом 10</w:t>
        </w:r>
      </w:hyperlink>
      <w:r>
        <w:t xml:space="preserve"> Правил формирования, предоставления и распределения субсидий, устанавливаются следующие обязательства субъекта Российской Федерации:</w:t>
      </w:r>
    </w:p>
    <w:p w:rsidR="00A538CE" w:rsidRDefault="00A538CE">
      <w:pPr>
        <w:pStyle w:val="ConsPlusNormal"/>
        <w:spacing w:before="220"/>
        <w:ind w:firstLine="540"/>
        <w:jc w:val="both"/>
      </w:pPr>
      <w:r>
        <w:t>а) обеспечение 24-часового онлайн-видеонаблюдения с трансляцией в информационно-телекоммуникационной сети "Интернет" за реконструкцией объекта капитального строительства, а в случае отсутствия для этого технической возможности обеспечение еженедельного представления по электронной почте Министерству труда и социальной защиты Российской Федерации фотоотчета об объекте капитального строительства, при котором фотосъемка осуществляется из постоянного положения с неизменных 4 сторон (точек) реконструируемого объекта капитального строительства;</w:t>
      </w:r>
    </w:p>
    <w:p w:rsidR="00A538CE" w:rsidRDefault="00A538CE">
      <w:pPr>
        <w:pStyle w:val="ConsPlusNormal"/>
        <w:spacing w:before="220"/>
        <w:ind w:firstLine="540"/>
        <w:jc w:val="both"/>
      </w:pPr>
      <w:r>
        <w:lastRenderedPageBreak/>
        <w:t>б) представление Министерству труда и социальной защиты Российской Федерации фотоотчета об объекте капитального строительства, при котором фотосъемка осуществляется из постоянного положения с неизменных 4 сторон (точек) объекта капитального строительства, в котором осуществляется мероприятие по капитальному ремонту, с периодичностью не реже одного раза в 2 недели;</w:t>
      </w:r>
    </w:p>
    <w:p w:rsidR="00A538CE" w:rsidRDefault="00A538CE">
      <w:pPr>
        <w:pStyle w:val="ConsPlusNormal"/>
        <w:spacing w:before="220"/>
        <w:ind w:firstLine="540"/>
        <w:jc w:val="both"/>
      </w:pPr>
      <w:r>
        <w:t>в) необходимость соблюдения срока реализации мероприятия по капитальному ремонту объекта капитального строительства, который не может превышать 2 года.</w:t>
      </w:r>
    </w:p>
    <w:p w:rsidR="00A538CE" w:rsidRDefault="00A538CE">
      <w:pPr>
        <w:pStyle w:val="ConsPlusNormal"/>
        <w:spacing w:before="220"/>
        <w:ind w:firstLine="540"/>
        <w:jc w:val="both"/>
      </w:pPr>
      <w:r>
        <w:t>8. В случае изменения размера субсидии допускается внесение в соглашение изменений, предусматривающих корректировку промежуточных значений результата использования субсидии, не влекущих ухудшения конечных значений показателей государственных программ субъектов Российской Федерации и (или) конечных результатов реализации государственных программ субъектов Российской Федерации, направленных на достижение целей Программы.</w:t>
      </w:r>
    </w:p>
    <w:p w:rsidR="00A538CE" w:rsidRDefault="00A538CE">
      <w:pPr>
        <w:pStyle w:val="ConsPlusNormal"/>
        <w:spacing w:before="220"/>
        <w:ind w:firstLine="540"/>
        <w:jc w:val="both"/>
      </w:pPr>
      <w:r>
        <w:t>9. Для предоставления субсидии субъект Российской Федерации должен соответствовать одному или нескольким следующим критериям:</w:t>
      </w:r>
    </w:p>
    <w:p w:rsidR="00A538CE" w:rsidRDefault="00A538CE">
      <w:pPr>
        <w:pStyle w:val="ConsPlusNormal"/>
        <w:spacing w:before="220"/>
        <w:ind w:firstLine="540"/>
        <w:jc w:val="both"/>
      </w:pPr>
      <w:r>
        <w:t>а) наличие проекта государственной программы (подпрограммы) субъекта Российской Федерации, представленного в Министерство труда и социальной защиты Российской Федерации и предусматривающего достижение субъектом Российской Федерации значений целевых показателей и индикаторов, позволяющих достичь значения целевых показателей и индикаторов Программы;</w:t>
      </w:r>
    </w:p>
    <w:p w:rsidR="00A538CE" w:rsidRDefault="00A538CE">
      <w:pPr>
        <w:pStyle w:val="ConsPlusNormal"/>
        <w:spacing w:before="220"/>
        <w:ind w:firstLine="540"/>
        <w:jc w:val="both"/>
      </w:pPr>
      <w:r>
        <w:t xml:space="preserve">б) наличие зданий реабилитационных организаций, не соответствующих требованиям пожарной безопасности, установленным Федеральным </w:t>
      </w:r>
      <w:hyperlink r:id="rId108">
        <w:r>
          <w:rPr>
            <w:color w:val="0000FF"/>
          </w:rPr>
          <w:t>законом</w:t>
        </w:r>
      </w:hyperlink>
      <w:r>
        <w:t xml:space="preserve"> "Технический регламент о требованиях пожарной безопасности";</w:t>
      </w:r>
    </w:p>
    <w:p w:rsidR="00A538CE" w:rsidRDefault="00A538CE">
      <w:pPr>
        <w:pStyle w:val="ConsPlusNormal"/>
        <w:spacing w:before="220"/>
        <w:ind w:firstLine="540"/>
        <w:jc w:val="both"/>
      </w:pPr>
      <w:r>
        <w:t xml:space="preserve">в) включение сведений о реабилитационной организации в план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предусмотренный </w:t>
      </w:r>
      <w:hyperlink r:id="rId109">
        <w:r>
          <w:rPr>
            <w:color w:val="0000FF"/>
          </w:rPr>
          <w:t>пунктом 2</w:t>
        </w:r>
      </w:hyperlink>
      <w:r>
        <w:t xml:space="preserve">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утвержденных постановлением Правительства Российской Федерации от 11 июля 2024 г. N 938 "Об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w:t>
      </w:r>
    </w:p>
    <w:p w:rsidR="00A538CE" w:rsidRDefault="00A538CE">
      <w:pPr>
        <w:pStyle w:val="ConsPlusNormal"/>
        <w:spacing w:before="220"/>
        <w:ind w:firstLine="540"/>
        <w:jc w:val="both"/>
      </w:pPr>
      <w:r>
        <w:t>г) наличие документа, подтверждающего оказание или планируемое оказание в реабилитационной организации услуг инвалидам и детям-инвалидам по отдельным основным направлениям комплексной реабилитации и абилитации инвалидов и детей-инвалидов в соответствии со стандартами.</w:t>
      </w:r>
    </w:p>
    <w:p w:rsidR="00A538CE" w:rsidRDefault="00A538CE">
      <w:pPr>
        <w:pStyle w:val="ConsPlusNormal"/>
        <w:spacing w:before="220"/>
        <w:ind w:firstLine="540"/>
        <w:jc w:val="both"/>
      </w:pPr>
      <w:r>
        <w:t>10. В соглашении устанавливаются значения результата использования субсидии, а также значения одного из следующих дополнительных результатов (в зависимости от степени готовности объекта капитального строительства, а также его социального и технического назначения):</w:t>
      </w:r>
    </w:p>
    <w:p w:rsidR="00A538CE" w:rsidRDefault="00A538CE">
      <w:pPr>
        <w:pStyle w:val="ConsPlusNormal"/>
        <w:spacing w:before="220"/>
        <w:ind w:firstLine="540"/>
        <w:jc w:val="both"/>
      </w:pPr>
      <w:r>
        <w:t xml:space="preserve">а) прирост технической готовности объекта капитального строительства за текущий </w:t>
      </w:r>
      <w:r>
        <w:lastRenderedPageBreak/>
        <w:t>финансовый год;</w:t>
      </w:r>
    </w:p>
    <w:p w:rsidR="00A538CE" w:rsidRDefault="00A538CE">
      <w:pPr>
        <w:pStyle w:val="ConsPlusNormal"/>
        <w:spacing w:before="220"/>
        <w:ind w:firstLine="540"/>
        <w:jc w:val="both"/>
      </w:pPr>
      <w:r>
        <w:t>б) количество введенных койко-мест в реабилитационных организациях (в случае, если реабилитационная организация оказывает услуги в стационарной форме), количество посещений в реабилитационных организациях (в случае, если реабилитационная организация оказывает услуги в полустационарной форме);</w:t>
      </w:r>
    </w:p>
    <w:p w:rsidR="00A538CE" w:rsidRDefault="00A538CE">
      <w:pPr>
        <w:pStyle w:val="ConsPlusNormal"/>
        <w:spacing w:before="220"/>
        <w:ind w:firstLine="540"/>
        <w:jc w:val="both"/>
      </w:pPr>
      <w:r>
        <w:t>в) общая площадь объекта капитального строительства, подлежащая вводу в эксплуатацию (кв. метров).</w:t>
      </w:r>
    </w:p>
    <w:p w:rsidR="00A538CE" w:rsidRDefault="00A538CE">
      <w:pPr>
        <w:pStyle w:val="ConsPlusNormal"/>
        <w:jc w:val="both"/>
      </w:pPr>
      <w:r>
        <w:t xml:space="preserve">(пп. "в" введен </w:t>
      </w:r>
      <w:hyperlink r:id="rId110">
        <w:r>
          <w:rPr>
            <w:color w:val="0000FF"/>
          </w:rPr>
          <w:t>Постановлением</w:t>
        </w:r>
      </w:hyperlink>
      <w:r>
        <w:t xml:space="preserve"> Правительства РФ от 02.12.2025 N 1977)</w:t>
      </w:r>
    </w:p>
    <w:p w:rsidR="00A538CE" w:rsidRDefault="00A538CE">
      <w:pPr>
        <w:pStyle w:val="ConsPlusNormal"/>
        <w:spacing w:before="220"/>
        <w:ind w:firstLine="540"/>
        <w:jc w:val="both"/>
      </w:pPr>
      <w:r>
        <w:t xml:space="preserve">11. В целях получения субсидии в очередном финансовом году и плановом периоде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до 1 февраля года, предшествующего очередному финансовому году, представляет в Министерство труда и социальной защиты Российской Федерации подписанную высшим должностным лицом субъекта Российской Федерации либо лицом, уполномоченным им в установленном порядке, заявку на предоставление субсидии на очередной финансовый год и плановый период по </w:t>
      </w:r>
      <w:hyperlink r:id="rId111">
        <w:r>
          <w:rPr>
            <w:color w:val="0000FF"/>
          </w:rPr>
          <w:t>форме</w:t>
        </w:r>
      </w:hyperlink>
      <w:r>
        <w:t xml:space="preserve"> и в </w:t>
      </w:r>
      <w:hyperlink r:id="rId112">
        <w:r>
          <w:rPr>
            <w:color w:val="0000FF"/>
          </w:rPr>
          <w:t>порядке</w:t>
        </w:r>
      </w:hyperlink>
      <w:r>
        <w:t>, которые установлены Министерством труда и социальной защиты Российской Федерации (далее - заявка).</w:t>
      </w:r>
    </w:p>
    <w:p w:rsidR="00A538CE" w:rsidRDefault="00A538CE">
      <w:pPr>
        <w:pStyle w:val="ConsPlusNormal"/>
        <w:spacing w:before="220"/>
        <w:ind w:firstLine="540"/>
        <w:jc w:val="both"/>
      </w:pPr>
      <w:r>
        <w:t>Заявка учитывается Министерством труда и социальной защиты Российской Федерации при формировании предложений к проекту федерального бюджета на очередной финансовый год и плановый период.</w:t>
      </w:r>
    </w:p>
    <w:p w:rsidR="00A538CE" w:rsidRDefault="00A538CE">
      <w:pPr>
        <w:pStyle w:val="ConsPlusNormal"/>
        <w:spacing w:before="220"/>
        <w:ind w:firstLine="540"/>
        <w:jc w:val="both"/>
      </w:pPr>
      <w:r>
        <w:t xml:space="preserve">Нераспределенный остаток бюджетных ассигнований федерального бюджета, предусмотренный Министерству труда и социальной защиты Российской Федерации на предоставление субсидии, распределяется между субъектами Российской Федерации, имеющими право на получение субсидии в соответствии с настоящими Правилами, пропорционально размеру субсидии, определяемому в соответствии с </w:t>
      </w:r>
      <w:hyperlink w:anchor="P339">
        <w:r>
          <w:rPr>
            <w:color w:val="0000FF"/>
          </w:rPr>
          <w:t>пунктом 15</w:t>
        </w:r>
      </w:hyperlink>
      <w:r>
        <w:t xml:space="preserve"> настоящих Правил.</w:t>
      </w:r>
    </w:p>
    <w:p w:rsidR="00A538CE" w:rsidRDefault="00A538CE">
      <w:pPr>
        <w:pStyle w:val="ConsPlusNormal"/>
        <w:spacing w:before="220"/>
        <w:ind w:firstLine="540"/>
        <w:jc w:val="both"/>
      </w:pPr>
      <w:r>
        <w:t xml:space="preserve">12. Уполномоченный орган по запросу Министерства труда и социальной защиты Российской Федерации в части мероприятия по реконструкции объекта капитального строительства уточняет заявку и представляет документы, указанные в </w:t>
      </w:r>
      <w:hyperlink w:anchor="P348">
        <w:r>
          <w:rPr>
            <w:color w:val="0000FF"/>
          </w:rPr>
          <w:t>пункте 17</w:t>
        </w:r>
      </w:hyperlink>
      <w:r>
        <w:t xml:space="preserve"> настоящих Правил, а также следующие информацию и документы:</w:t>
      </w:r>
    </w:p>
    <w:p w:rsidR="00A538CE" w:rsidRDefault="00A538CE">
      <w:pPr>
        <w:pStyle w:val="ConsPlusNormal"/>
        <w:spacing w:before="220"/>
        <w:ind w:firstLine="540"/>
        <w:jc w:val="both"/>
      </w:pPr>
      <w:r>
        <w:t>а) наименование, адрес, мощность, срок реконструкции и планируемый год ввода в эксплуатацию объекта капитального строительства;</w:t>
      </w:r>
    </w:p>
    <w:p w:rsidR="00A538CE" w:rsidRDefault="00A538CE">
      <w:pPr>
        <w:pStyle w:val="ConsPlusNormal"/>
        <w:spacing w:before="220"/>
        <w:ind w:firstLine="540"/>
        <w:jc w:val="both"/>
      </w:pPr>
      <w:r>
        <w:t>б) запрашиваемый размер софинансирования из федерального бюджета на реконструкцию объекта капитального строительства (с распределением по годам), а также размер межбюджетных трансфертов, ранее предоставленных из федерального бюджета в целях софинансирования реконструкции такого объекта (с распределением по годам);</w:t>
      </w:r>
    </w:p>
    <w:p w:rsidR="00A538CE" w:rsidRDefault="00A538CE">
      <w:pPr>
        <w:pStyle w:val="ConsPlusNormal"/>
        <w:spacing w:before="220"/>
        <w:ind w:firstLine="540"/>
        <w:jc w:val="both"/>
      </w:pPr>
      <w:r>
        <w:t>в) сведения о целях и ожидаемых результатах реконструкции объекта капитального строительства, в том числе о влиянии на достижение целей федерального проекта;</w:t>
      </w:r>
    </w:p>
    <w:p w:rsidR="00A538CE" w:rsidRDefault="00A538CE">
      <w:pPr>
        <w:pStyle w:val="ConsPlusNormal"/>
        <w:spacing w:before="220"/>
        <w:ind w:firstLine="540"/>
        <w:jc w:val="both"/>
      </w:pPr>
      <w:r>
        <w:t xml:space="preserve">г) копия выписки из проекта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подтверждающей наличие в бюджете субъекта Российской Федерации бюджетных ассигнований на исполнение указанных в </w:t>
      </w:r>
      <w:hyperlink w:anchor="P292">
        <w:r>
          <w:rPr>
            <w:color w:val="0000FF"/>
          </w:rPr>
          <w:t>пункте 1</w:t>
        </w:r>
      </w:hyperlink>
      <w:r>
        <w:t xml:space="preserve"> настоящих Правил расходных обязательств субъекта Российской Федерации, а также информацию об объемах бюджетных ассигнований в бюджете субъекта Российской Федерации, предусмотренных на разработку проектной документации и рабочей документации, организацию и проведение государственной экспертизы проектной документации и результатов инженерных изысканий в отношении реконструкции объектов капитального строительства.</w:t>
      </w:r>
    </w:p>
    <w:p w:rsidR="00A538CE" w:rsidRDefault="00A538CE">
      <w:pPr>
        <w:pStyle w:val="ConsPlusNormal"/>
        <w:spacing w:before="220"/>
        <w:ind w:firstLine="540"/>
        <w:jc w:val="both"/>
      </w:pPr>
      <w:bookmarkStart w:id="13" w:name="P328"/>
      <w:bookmarkEnd w:id="13"/>
      <w:r>
        <w:lastRenderedPageBreak/>
        <w:t>13. Уполномоченный орган по запросу Министерства труда и социальной защиты Российской Федерации в части мероприятия по капитальному ремонту объекта капитального строительства уточняет заявку и представляет следующие информацию и документы:</w:t>
      </w:r>
    </w:p>
    <w:p w:rsidR="00A538CE" w:rsidRDefault="00A538CE">
      <w:pPr>
        <w:pStyle w:val="ConsPlusNormal"/>
        <w:spacing w:before="220"/>
        <w:ind w:firstLine="540"/>
        <w:jc w:val="both"/>
      </w:pPr>
      <w:r>
        <w:t>а) правоустанавливающие документы на объект капитального строительства;</w:t>
      </w:r>
    </w:p>
    <w:p w:rsidR="00A538CE" w:rsidRDefault="00A538CE">
      <w:pPr>
        <w:pStyle w:val="ConsPlusNormal"/>
        <w:spacing w:before="220"/>
        <w:ind w:firstLine="540"/>
        <w:jc w:val="both"/>
      </w:pPr>
      <w:r>
        <w:t>б) наименование, адрес, мощность, срок проведения капитального ремонта и планируемый срок завершения работ по капитальному ремонту объекта капитального строительства;</w:t>
      </w:r>
    </w:p>
    <w:p w:rsidR="00A538CE" w:rsidRDefault="00A538CE">
      <w:pPr>
        <w:pStyle w:val="ConsPlusNormal"/>
        <w:spacing w:before="220"/>
        <w:ind w:firstLine="540"/>
        <w:jc w:val="both"/>
      </w:pPr>
      <w:r>
        <w:t>в) запрашиваемый размер софинансирования из федерального бюджета на проведение капитального ремонта объекта капитального строительства (с распределением по годам);</w:t>
      </w:r>
    </w:p>
    <w:p w:rsidR="00A538CE" w:rsidRDefault="00A538CE">
      <w:pPr>
        <w:pStyle w:val="ConsPlusNormal"/>
        <w:spacing w:before="220"/>
        <w:ind w:firstLine="540"/>
        <w:jc w:val="both"/>
      </w:pPr>
      <w:r>
        <w:t>г) сведения о целях и ожидаемых результатах капитального ремонта объекта капитального строительства, в том числе о влиянии на достижение целей федерального проекта;</w:t>
      </w:r>
    </w:p>
    <w:p w:rsidR="00A538CE" w:rsidRDefault="00A538CE">
      <w:pPr>
        <w:pStyle w:val="ConsPlusNormal"/>
        <w:spacing w:before="220"/>
        <w:ind w:firstLine="540"/>
        <w:jc w:val="both"/>
      </w:pPr>
      <w:r>
        <w:t>д) копия положительного заключения государственной экспертизы о достоверности определения сметной стоимости капитального ремонта объекта капитального строительства;</w:t>
      </w:r>
    </w:p>
    <w:p w:rsidR="00A538CE" w:rsidRDefault="00A538CE">
      <w:pPr>
        <w:pStyle w:val="ConsPlusNormal"/>
        <w:spacing w:before="220"/>
        <w:ind w:firstLine="540"/>
        <w:jc w:val="both"/>
      </w:pPr>
      <w:r>
        <w:t>е) акт обследования и дефектная ведомость, утвержденные заказчиком и содержащие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A538CE" w:rsidRDefault="00A538CE">
      <w:pPr>
        <w:pStyle w:val="ConsPlusNormal"/>
        <w:spacing w:before="220"/>
        <w:ind w:firstLine="540"/>
        <w:jc w:val="both"/>
      </w:pPr>
      <w:r>
        <w:t>14. Для обеспечения приоритетного характера финансового обеспечения задач социально-экономического развития Дальневосточного федерального округа общий размер субсидий, предоставляемых бюджетам субъектов Российской Федерации, входящих в состав Дальневосточного федерального округа, в очередном финансовом году, должен составлять не менее 5 процентов общего размера субсидий, предоставляемых бюджетам субъектов Российской Федерации в очередном финансовом году и плановом периоде, при наличии представленных ими заявок.</w:t>
      </w:r>
    </w:p>
    <w:p w:rsidR="00A538CE" w:rsidRDefault="00A538CE">
      <w:pPr>
        <w:pStyle w:val="ConsPlusNormal"/>
        <w:spacing w:before="220"/>
        <w:ind w:firstLine="540"/>
        <w:jc w:val="both"/>
      </w:pPr>
      <w:r>
        <w:t>Для обеспечения приоритетного характера финансового обеспечения задач социально-экономического развития в опорных населенных пунктах, включенных в единый перечень опорных населенных пунктов, общий размер субсидий, предоставляемых бюджетам субъектов Российской Федерации, на территориях которых расположены указанные опорные населенные пункты, в очередном финансовом году, должен составлять до 5 процентов общего размера субсидий, предоставляемых бюджетам субъектов Российской Федерации в очередном финансовом году и плановом периоде, при наличии представленных ими заявок.</w:t>
      </w:r>
    </w:p>
    <w:p w:rsidR="00A538CE" w:rsidRDefault="00A538CE">
      <w:pPr>
        <w:pStyle w:val="ConsPlusNormal"/>
        <w:spacing w:before="220"/>
        <w:ind w:firstLine="540"/>
        <w:jc w:val="both"/>
      </w:pPr>
      <w:r>
        <w:t>Используемые в настоящем пункте понятия "единый перечень опорных населенных пунктов" и "опорный населенный пункт" применяются в значениях, указанных в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A538CE" w:rsidRDefault="00A538CE">
      <w:pPr>
        <w:pStyle w:val="ConsPlusNormal"/>
        <w:jc w:val="both"/>
      </w:pPr>
      <w:r>
        <w:t xml:space="preserve">(п. 14 в ред. </w:t>
      </w:r>
      <w:hyperlink r:id="rId113">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bookmarkStart w:id="14" w:name="P339"/>
      <w:bookmarkEnd w:id="14"/>
      <w:r>
        <w:t>15. Размер субсидии, предоставляемой i-му субъекту Российской Федерации (C</w:t>
      </w:r>
      <w:r>
        <w:rPr>
          <w:vertAlign w:val="subscript"/>
        </w:rPr>
        <w:t>i</w:t>
      </w:r>
      <w:r>
        <w:t>), определяется по формуле:</w:t>
      </w:r>
    </w:p>
    <w:p w:rsidR="00A538CE" w:rsidRDefault="00A538CE">
      <w:pPr>
        <w:pStyle w:val="ConsPlusNormal"/>
        <w:jc w:val="both"/>
      </w:pPr>
    </w:p>
    <w:p w:rsidR="00A538CE" w:rsidRDefault="00A538CE">
      <w:pPr>
        <w:pStyle w:val="ConsPlusNormal"/>
        <w:jc w:val="center"/>
      </w:pPr>
      <w:r>
        <w:rPr>
          <w:noProof/>
          <w:position w:val="-27"/>
        </w:rPr>
        <w:drawing>
          <wp:inline distT="0" distB="0" distL="0" distR="0">
            <wp:extent cx="1466850" cy="492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466850" cy="492760"/>
                    </a:xfrm>
                    <a:prstGeom prst="rect">
                      <a:avLst/>
                    </a:prstGeom>
                    <a:noFill/>
                    <a:ln>
                      <a:noFill/>
                    </a:ln>
                  </pic:spPr>
                </pic:pic>
              </a:graphicData>
            </a:graphic>
          </wp:inline>
        </w:drawing>
      </w:r>
    </w:p>
    <w:p w:rsidR="00A538CE" w:rsidRDefault="00A538CE">
      <w:pPr>
        <w:pStyle w:val="ConsPlusNormal"/>
        <w:jc w:val="both"/>
      </w:pPr>
    </w:p>
    <w:p w:rsidR="00A538CE" w:rsidRDefault="00A538CE">
      <w:pPr>
        <w:pStyle w:val="ConsPlusNormal"/>
        <w:ind w:firstLine="540"/>
        <w:jc w:val="both"/>
      </w:pPr>
      <w:r>
        <w:t>где:</w:t>
      </w:r>
    </w:p>
    <w:p w:rsidR="00A538CE" w:rsidRDefault="00A538CE">
      <w:pPr>
        <w:pStyle w:val="ConsPlusNormal"/>
        <w:spacing w:before="220"/>
        <w:ind w:firstLine="540"/>
        <w:jc w:val="both"/>
      </w:pPr>
      <w:r>
        <w:t>V - размер бюджетных ассигнований, предусмотренных в федеральном бюджете на соответствующий финансовый год на предоставление субсидии;</w:t>
      </w:r>
    </w:p>
    <w:p w:rsidR="00A538CE" w:rsidRDefault="00A538CE">
      <w:pPr>
        <w:pStyle w:val="ConsPlusNormal"/>
        <w:spacing w:before="220"/>
        <w:ind w:firstLine="540"/>
        <w:jc w:val="both"/>
      </w:pPr>
      <w:r>
        <w:lastRenderedPageBreak/>
        <w:t>S</w:t>
      </w:r>
      <w:r>
        <w:rPr>
          <w:vertAlign w:val="subscript"/>
        </w:rPr>
        <w:t>i</w:t>
      </w:r>
      <w:r>
        <w:t xml:space="preserve"> - размер расходных обязательств i-го субъекта Российской Федерации по финансовому обеспечению мероприятий по реконструкции или капитальному ремонту объекта капитального строительства согласно заявке;</w:t>
      </w:r>
    </w:p>
    <w:p w:rsidR="00A538CE" w:rsidRDefault="00A538C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определенный в соответствии с </w:t>
      </w:r>
      <w:hyperlink r:id="rId115">
        <w:r>
          <w:rPr>
            <w:color w:val="0000FF"/>
          </w:rPr>
          <w:t>пунктом 13</w:t>
        </w:r>
      </w:hyperlink>
      <w:r>
        <w:t xml:space="preserve"> Правил формирования, предоставления и распределения субсидий.</w:t>
      </w:r>
    </w:p>
    <w:p w:rsidR="00A538CE" w:rsidRDefault="00A538CE">
      <w:pPr>
        <w:pStyle w:val="ConsPlusNormal"/>
        <w:spacing w:before="220"/>
        <w:ind w:firstLine="540"/>
        <w:jc w:val="both"/>
      </w:pPr>
      <w:r>
        <w:t xml:space="preserve">16. В случае выделения бюджетных ассигнований из резервного фонда Правительства Российской Федерации порядок определения общего размера субсидий, предоставляемых бюджетам субъектов Российской Федерации в очередном финансовом году и плановом периоде, и размера субсидии, предоставляемой i-му субъекту Российской Федерации в очередном финансовом году и плановом периоде, установленный </w:t>
      </w:r>
      <w:hyperlink w:anchor="P339">
        <w:r>
          <w:rPr>
            <w:color w:val="0000FF"/>
          </w:rPr>
          <w:t>пунктом 15</w:t>
        </w:r>
      </w:hyperlink>
      <w:r>
        <w:t xml:space="preserve"> настоящих Правил, не применяется. Общий размер субсидии и размер субсидии, предоставляемой i-му субъекту Российской Федерации, определяются на основании правового акта Правительства Российской Федерации о выделении бюджетных ассигнований из резервного фонда Правительства Российской Федерации.</w:t>
      </w:r>
    </w:p>
    <w:p w:rsidR="00A538CE" w:rsidRDefault="00A538CE">
      <w:pPr>
        <w:pStyle w:val="ConsPlusNormal"/>
        <w:spacing w:before="220"/>
        <w:ind w:firstLine="540"/>
        <w:jc w:val="both"/>
      </w:pPr>
      <w:bookmarkStart w:id="15" w:name="P348"/>
      <w:bookmarkEnd w:id="15"/>
      <w:r>
        <w:t>17. Уполномоченный орган в части мероприятия по реконструкции объекта капитального строительства до 1 декабря текущего финансового года в компоненте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формирует и заполняет карточку объекта капитального строительства, обеспечивает ее согласование и утверждение, а также в целях заключения соглашения представляет в Министерство труда и социальной защиты Российской Федерации:</w:t>
      </w:r>
    </w:p>
    <w:p w:rsidR="00A538CE" w:rsidRDefault="00A538CE">
      <w:pPr>
        <w:pStyle w:val="ConsPlusNormal"/>
        <w:spacing w:before="220"/>
        <w:ind w:firstLine="540"/>
        <w:jc w:val="both"/>
      </w:pPr>
      <w:r>
        <w:t xml:space="preserve">а) паспорт инвестиционного проекта по </w:t>
      </w:r>
      <w:hyperlink r:id="rId116">
        <w:r>
          <w:rPr>
            <w:color w:val="0000FF"/>
          </w:rPr>
          <w:t>форме</w:t>
        </w:r>
      </w:hyperlink>
      <w:r>
        <w:t>, утвержденной Министерством строительства и жилищно-коммунального хозяйства Российской Федерации;</w:t>
      </w:r>
    </w:p>
    <w:p w:rsidR="00A538CE" w:rsidRDefault="00A538CE">
      <w:pPr>
        <w:pStyle w:val="ConsPlusNormal"/>
        <w:spacing w:before="220"/>
        <w:ind w:firstLine="540"/>
        <w:jc w:val="both"/>
      </w:pPr>
      <w:bookmarkStart w:id="16" w:name="P350"/>
      <w:bookmarkEnd w:id="16"/>
      <w:r>
        <w:t>б) копии документов об утверждении проектной документации в соответствии с законодательством Российской Федерации, заверенные в установленном порядке, а также копию проектной документации, включающей сметную документацию, на электронных носителях;</w:t>
      </w:r>
    </w:p>
    <w:p w:rsidR="00A538CE" w:rsidRDefault="00A53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38CE" w:rsidRDefault="00A53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38CE" w:rsidRDefault="00A538CE">
            <w:pPr>
              <w:pStyle w:val="ConsPlusNormal"/>
              <w:jc w:val="both"/>
            </w:pPr>
            <w:r>
              <w:rPr>
                <w:color w:val="392C69"/>
              </w:rPr>
              <w:t>КонсультантПлюс: примечание.</w:t>
            </w:r>
          </w:p>
          <w:p w:rsidR="00A538CE" w:rsidRDefault="00A538CE">
            <w:pPr>
              <w:pStyle w:val="ConsPlusNormal"/>
              <w:jc w:val="both"/>
            </w:pPr>
            <w:r>
              <w:rPr>
                <w:color w:val="392C69"/>
              </w:rPr>
              <w:t>С 01.01.2026 пп. "в" п. 17 утратил силу в части представления копии заключения по результатам экспертного сопровождения в отношении объектов капитального строительства, находящихся в ДНР, ЛНР, Запорожской и Херсонской обл. (</w:t>
            </w:r>
            <w:hyperlink r:id="rId117">
              <w:r>
                <w:rPr>
                  <w:color w:val="0000FF"/>
                </w:rPr>
                <w:t>Постановление</w:t>
              </w:r>
            </w:hyperlink>
            <w:r>
              <w:rPr>
                <w:color w:val="392C69"/>
              </w:rPr>
              <w:t xml:space="preserve"> Правительства РФ от 14.12.2024 N 1787).</w:t>
            </w:r>
          </w:p>
        </w:tc>
        <w:tc>
          <w:tcPr>
            <w:tcW w:w="113" w:type="dxa"/>
            <w:tcBorders>
              <w:top w:val="nil"/>
              <w:left w:val="nil"/>
              <w:bottom w:val="nil"/>
              <w:right w:val="nil"/>
            </w:tcBorders>
            <w:shd w:val="clear" w:color="auto" w:fill="F4F3F8"/>
            <w:tcMar>
              <w:top w:w="0" w:type="dxa"/>
              <w:left w:w="0" w:type="dxa"/>
              <w:bottom w:w="0" w:type="dxa"/>
              <w:right w:w="0" w:type="dxa"/>
            </w:tcMar>
          </w:tcPr>
          <w:p w:rsidR="00A538CE" w:rsidRDefault="00A538CE">
            <w:pPr>
              <w:pStyle w:val="ConsPlusNormal"/>
            </w:pPr>
          </w:p>
        </w:tc>
      </w:tr>
    </w:tbl>
    <w:p w:rsidR="00A538CE" w:rsidRDefault="00A538CE">
      <w:pPr>
        <w:pStyle w:val="ConsPlusNormal"/>
        <w:spacing w:before="280"/>
        <w:ind w:firstLine="540"/>
        <w:jc w:val="both"/>
      </w:pPr>
      <w:bookmarkStart w:id="17" w:name="P353"/>
      <w:bookmarkEnd w:id="17"/>
      <w:r>
        <w:t xml:space="preserve">в) копию положительного заключения государственной экспертизы проектной документации, содержащего оценку достоверности определения сметной стоимости реконструкции объекта капитального строительства в случаях, установленных </w:t>
      </w:r>
      <w:hyperlink r:id="rId118">
        <w:r>
          <w:rPr>
            <w:color w:val="0000FF"/>
          </w:rPr>
          <w:t>частью 2 статьи 8.3</w:t>
        </w:r>
      </w:hyperlink>
      <w:r>
        <w:t xml:space="preserve"> Градостроительного кодекса Российской Федерации, а также копию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а в отношении объектов капитального строительства, находящихся на территориях Донецкой Народной Республики, Луганской Народной Республики, Запорожской области и Херсонской области, - копию заключения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до получения положительного заключения государственной экспертизы;</w:t>
      </w:r>
    </w:p>
    <w:p w:rsidR="00A538CE" w:rsidRDefault="00A538CE">
      <w:pPr>
        <w:pStyle w:val="ConsPlusNormal"/>
        <w:spacing w:before="220"/>
        <w:ind w:firstLine="540"/>
        <w:jc w:val="both"/>
      </w:pPr>
      <w:r>
        <w:t>г) обоснование необходимости принятия решения в отношении объекта капитального строительства в случае отсутствия утвержденной проектной документации, получившей положительное заключение государственной экспертизы, с указанием причин отсутствия указанной документации и сроков ее разработки;</w:t>
      </w:r>
    </w:p>
    <w:p w:rsidR="00A538CE" w:rsidRDefault="00A538CE">
      <w:pPr>
        <w:pStyle w:val="ConsPlusNormal"/>
        <w:spacing w:before="220"/>
        <w:ind w:firstLine="540"/>
        <w:jc w:val="both"/>
      </w:pPr>
      <w:r>
        <w:lastRenderedPageBreak/>
        <w:t>д) гарантию субъекта Российской Федерации о финансировании эксплуатационных расходов, необходимых для содержания объекта капитального строительства после его ввода в эксплуатацию за счет средств бюджета субъекта Российской Федерации, с приложением расчета объема ежегодных расходов, а также документов и материалов, обосновывающих указанный расчет, и о последующем профильном использовании объекта капитального строительства;</w:t>
      </w:r>
    </w:p>
    <w:p w:rsidR="00A538CE" w:rsidRDefault="00A538CE">
      <w:pPr>
        <w:pStyle w:val="ConsPlusNormal"/>
        <w:spacing w:before="220"/>
        <w:ind w:firstLine="540"/>
        <w:jc w:val="both"/>
      </w:pPr>
      <w:r>
        <w:t>е) копии правоустанавливающих документов на земельный участок, а в случаях их отсутствия - копию решения о предварительном согласовании места размещения объекта капитального строительства, заверенные в установленном порядке;</w:t>
      </w:r>
    </w:p>
    <w:p w:rsidR="00A538CE" w:rsidRDefault="00A538CE">
      <w:pPr>
        <w:pStyle w:val="ConsPlusNormal"/>
        <w:spacing w:before="220"/>
        <w:ind w:firstLine="540"/>
        <w:jc w:val="both"/>
      </w:pPr>
      <w:r>
        <w:t>ж) исходные данные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заключение, выданное по результатам указанной проверки (при наличии), в отношении объектов капитального строительства, по которым в случаях, установленных Правительством Российской Федерации, требуется проведение такой проверки;</w:t>
      </w:r>
    </w:p>
    <w:p w:rsidR="00A538CE" w:rsidRDefault="00A538CE">
      <w:pPr>
        <w:pStyle w:val="ConsPlusNormal"/>
        <w:spacing w:before="220"/>
        <w:ind w:firstLine="540"/>
        <w:jc w:val="both"/>
      </w:pPr>
      <w:r>
        <w:t>з) копии документов, подтверждающих полномочия заказчика, застройщика, заверенные в установленном порядке;</w:t>
      </w:r>
    </w:p>
    <w:p w:rsidR="00A538CE" w:rsidRDefault="00A538CE">
      <w:pPr>
        <w:pStyle w:val="ConsPlusNormal"/>
        <w:spacing w:before="220"/>
        <w:ind w:firstLine="540"/>
        <w:jc w:val="both"/>
      </w:pPr>
      <w:r>
        <w:t>и) финансово-экономическое обоснование расчета стоимости объекта капитального строительства;</w:t>
      </w:r>
    </w:p>
    <w:p w:rsidR="00A538CE" w:rsidRDefault="00A538CE">
      <w:pPr>
        <w:pStyle w:val="ConsPlusNormal"/>
        <w:spacing w:before="220"/>
        <w:ind w:firstLine="540"/>
        <w:jc w:val="both"/>
      </w:pPr>
      <w:r>
        <w:t>к) справку уполномоченного органа о степени технической готовности объекта капитального строительства;</w:t>
      </w:r>
    </w:p>
    <w:p w:rsidR="00A538CE" w:rsidRDefault="00A538CE">
      <w:pPr>
        <w:pStyle w:val="ConsPlusNormal"/>
        <w:spacing w:before="220"/>
        <w:ind w:firstLine="540"/>
        <w:jc w:val="both"/>
      </w:pPr>
      <w:r>
        <w:t>л) выписку из Единого государственного реестра недвижимости об основных характеристиках и зарегистрированных правах юридического лица на объект капитального строительства;</w:t>
      </w:r>
    </w:p>
    <w:p w:rsidR="00A538CE" w:rsidRDefault="00A538CE">
      <w:pPr>
        <w:pStyle w:val="ConsPlusNormal"/>
        <w:spacing w:before="220"/>
        <w:ind w:firstLine="540"/>
        <w:jc w:val="both"/>
      </w:pPr>
      <w:bookmarkStart w:id="18" w:name="P362"/>
      <w:bookmarkEnd w:id="18"/>
      <w:r>
        <w:t>м) копию разрешения на проведение реконструкции объекта капитального строительства, заверенную в установленном порядке;</w:t>
      </w:r>
    </w:p>
    <w:p w:rsidR="00A538CE" w:rsidRDefault="00A538CE">
      <w:pPr>
        <w:pStyle w:val="ConsPlusNormal"/>
        <w:spacing w:before="220"/>
        <w:ind w:firstLine="540"/>
        <w:jc w:val="both"/>
      </w:pPr>
      <w:r>
        <w:t xml:space="preserve">н) выписку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указанных в </w:t>
      </w:r>
      <w:hyperlink w:anchor="P292">
        <w:r>
          <w:rPr>
            <w:color w:val="0000FF"/>
          </w:rPr>
          <w:t>пункте 1</w:t>
        </w:r>
      </w:hyperlink>
      <w:r>
        <w:t xml:space="preserve"> настоящих Правил расходных обязательств субъекта Российской Федерации, либо выписку из проекта закона субъекта Российской Федерации о бюджете субъекта Российской Федерации при его формировании субъектом Российской Федерации по состоянию на 1 декабря текущего финансового года;</w:t>
      </w:r>
    </w:p>
    <w:p w:rsidR="00A538CE" w:rsidRDefault="00A538CE">
      <w:pPr>
        <w:pStyle w:val="ConsPlusNormal"/>
        <w:spacing w:before="220"/>
        <w:ind w:firstLine="540"/>
        <w:jc w:val="both"/>
      </w:pPr>
      <w:r>
        <w:t>о) копию нормативного правового акта субъекта Российской Федерации, определяющего уполномоченный орган, заверенную в установленном порядке;</w:t>
      </w:r>
    </w:p>
    <w:p w:rsidR="00A538CE" w:rsidRDefault="00A538CE">
      <w:pPr>
        <w:pStyle w:val="ConsPlusNormal"/>
        <w:spacing w:before="220"/>
        <w:ind w:firstLine="540"/>
        <w:jc w:val="both"/>
      </w:pPr>
      <w:r>
        <w:t xml:space="preserve">п) обоснование необходимости включения сведений об объекте капитального строительства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в случае отсутствия документов, указанных в </w:t>
      </w:r>
      <w:hyperlink w:anchor="P350">
        <w:r>
          <w:rPr>
            <w:color w:val="0000FF"/>
          </w:rPr>
          <w:t>подпунктах "б"</w:t>
        </w:r>
      </w:hyperlink>
      <w:r>
        <w:t xml:space="preserve">, </w:t>
      </w:r>
      <w:hyperlink w:anchor="P353">
        <w:r>
          <w:rPr>
            <w:color w:val="0000FF"/>
          </w:rPr>
          <w:t>"в"</w:t>
        </w:r>
      </w:hyperlink>
      <w:r>
        <w:t xml:space="preserve"> и </w:t>
      </w:r>
      <w:hyperlink w:anchor="P362">
        <w:r>
          <w:rPr>
            <w:color w:val="0000FF"/>
          </w:rPr>
          <w:t>"м"</w:t>
        </w:r>
      </w:hyperlink>
      <w:r>
        <w:t xml:space="preserve"> настоящего пункта.</w:t>
      </w:r>
    </w:p>
    <w:p w:rsidR="00A538CE" w:rsidRDefault="00A538CE">
      <w:pPr>
        <w:pStyle w:val="ConsPlusNormal"/>
        <w:spacing w:before="220"/>
        <w:ind w:firstLine="540"/>
        <w:jc w:val="both"/>
      </w:pPr>
      <w:r>
        <w:t xml:space="preserve">18. В случае отсутствия документов, указанных в </w:t>
      </w:r>
      <w:hyperlink w:anchor="P350">
        <w:r>
          <w:rPr>
            <w:color w:val="0000FF"/>
          </w:rPr>
          <w:t>подпунктах "б"</w:t>
        </w:r>
      </w:hyperlink>
      <w:r>
        <w:t xml:space="preserve">, </w:t>
      </w:r>
      <w:hyperlink w:anchor="P353">
        <w:r>
          <w:rPr>
            <w:color w:val="0000FF"/>
          </w:rPr>
          <w:t>"в"</w:t>
        </w:r>
      </w:hyperlink>
      <w:r>
        <w:t xml:space="preserve"> и </w:t>
      </w:r>
      <w:hyperlink w:anchor="P362">
        <w:r>
          <w:rPr>
            <w:color w:val="0000FF"/>
          </w:rPr>
          <w:t>"м" пункта 17</w:t>
        </w:r>
      </w:hyperlink>
      <w:r>
        <w:t xml:space="preserve"> настоящих Правил, Министерство труда и социальной защиты Российской Федерации вправе заключить соглашение при наличии обоснования необходимости включения сведений об объекте капитального строительства в реестр объектов капитального строительства, объектов недвижимого имущества и заявки, подписанной высшим должностным лицом субъекта Российской Федерации либо лицом, уполномоченным им в установленном порядке.</w:t>
      </w:r>
    </w:p>
    <w:p w:rsidR="00A538CE" w:rsidRDefault="00A538CE">
      <w:pPr>
        <w:pStyle w:val="ConsPlusNormal"/>
        <w:spacing w:before="220"/>
        <w:ind w:firstLine="540"/>
        <w:jc w:val="both"/>
      </w:pPr>
      <w:r>
        <w:t xml:space="preserve">19. Устанавливаемый соглашением срок представления уполномоченным органом </w:t>
      </w:r>
      <w:r>
        <w:lastRenderedPageBreak/>
        <w:t xml:space="preserve">документов, указанных в </w:t>
      </w:r>
      <w:hyperlink w:anchor="P350">
        <w:r>
          <w:rPr>
            <w:color w:val="0000FF"/>
          </w:rPr>
          <w:t>подпунктах "б"</w:t>
        </w:r>
      </w:hyperlink>
      <w:r>
        <w:t xml:space="preserve">, </w:t>
      </w:r>
      <w:hyperlink w:anchor="P353">
        <w:r>
          <w:rPr>
            <w:color w:val="0000FF"/>
          </w:rPr>
          <w:t>"в"</w:t>
        </w:r>
      </w:hyperlink>
      <w:r>
        <w:t xml:space="preserve"> и </w:t>
      </w:r>
      <w:hyperlink w:anchor="P362">
        <w:r>
          <w:rPr>
            <w:color w:val="0000FF"/>
          </w:rPr>
          <w:t>"м" пункта 17</w:t>
        </w:r>
      </w:hyperlink>
      <w:r>
        <w:t xml:space="preserve"> настоящих Правил, не может быть позднее 1 июля года, предшествующего году предоставления субсидии. При нарушении установленного соглашением срока представления документов Министерство труда и социальной защиты Российской Федерации вправе расторгнуть соглашение, в том числе в одностороннем порядке.</w:t>
      </w:r>
    </w:p>
    <w:p w:rsidR="00A538CE" w:rsidRDefault="00A538CE">
      <w:pPr>
        <w:pStyle w:val="ConsPlusNormal"/>
        <w:spacing w:before="220"/>
        <w:ind w:firstLine="540"/>
        <w:jc w:val="both"/>
      </w:pPr>
      <w:r>
        <w:t xml:space="preserve">20 - 21. Утратили силу с 1 января 2026 года. - </w:t>
      </w:r>
      <w:hyperlink r:id="rId119">
        <w:r>
          <w:rPr>
            <w:color w:val="0000FF"/>
          </w:rPr>
          <w:t>Постановление</w:t>
        </w:r>
      </w:hyperlink>
      <w:r>
        <w:t xml:space="preserve"> Правительства РФ от 14.12.2024 N 1787.</w:t>
      </w:r>
    </w:p>
    <w:p w:rsidR="00A538CE" w:rsidRDefault="00A538CE">
      <w:pPr>
        <w:pStyle w:val="ConsPlusNormal"/>
        <w:spacing w:before="220"/>
        <w:ind w:firstLine="540"/>
        <w:jc w:val="both"/>
      </w:pPr>
      <w:r>
        <w:t xml:space="preserve">22. В целях заключения соглашения в части мероприятия по капитальному ремонту объекта капитального строительства уполномоченный орган до 1 декабря текущего финансового года представляет в Министерство труда и социальной защиты Российской Федерации в дополнение к документам, указанным в </w:t>
      </w:r>
      <w:hyperlink w:anchor="P328">
        <w:r>
          <w:rPr>
            <w:color w:val="0000FF"/>
          </w:rPr>
          <w:t>пункте 13</w:t>
        </w:r>
      </w:hyperlink>
      <w:r>
        <w:t xml:space="preserve"> настоящих Правил, следующие документы:</w:t>
      </w:r>
    </w:p>
    <w:p w:rsidR="00A538CE" w:rsidRDefault="00A538CE">
      <w:pPr>
        <w:pStyle w:val="ConsPlusNormal"/>
        <w:spacing w:before="220"/>
        <w:ind w:firstLine="540"/>
        <w:jc w:val="both"/>
      </w:pPr>
      <w:r>
        <w:t>а) финансово-экономическое обоснование расчета стоимости капитального ремонта объекта капитального строительства;</w:t>
      </w:r>
    </w:p>
    <w:p w:rsidR="00A538CE" w:rsidRDefault="00A538CE">
      <w:pPr>
        <w:pStyle w:val="ConsPlusNormal"/>
        <w:spacing w:before="220"/>
        <w:ind w:firstLine="540"/>
        <w:jc w:val="both"/>
      </w:pPr>
      <w:r>
        <w:t xml:space="preserve">б)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указанных в </w:t>
      </w:r>
      <w:hyperlink w:anchor="P292">
        <w:r>
          <w:rPr>
            <w:color w:val="0000FF"/>
          </w:rPr>
          <w:t>пункте 1</w:t>
        </w:r>
      </w:hyperlink>
      <w:r>
        <w:t xml:space="preserve"> настоящих Правил расходных обязательств субъекта Российской Федерации, либо выписка из проекта закона субъекта Российской Федерации о бюджете субъекта Российской Федерации при его формировании субъектом Российской Федерации по состоянию на 1 декабря текущего финансового года.</w:t>
      </w:r>
    </w:p>
    <w:p w:rsidR="00A538CE" w:rsidRDefault="00A538CE">
      <w:pPr>
        <w:pStyle w:val="ConsPlusNormal"/>
        <w:spacing w:before="220"/>
        <w:ind w:firstLine="540"/>
        <w:jc w:val="both"/>
      </w:pPr>
      <w:r>
        <w:t>23.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A538CE" w:rsidRDefault="00A538CE">
      <w:pPr>
        <w:pStyle w:val="ConsPlusNormal"/>
        <w:jc w:val="both"/>
      </w:pPr>
      <w:r>
        <w:t xml:space="preserve">(п. 23 в ред. </w:t>
      </w:r>
      <w:hyperlink r:id="rId120">
        <w:r>
          <w:rPr>
            <w:color w:val="0000FF"/>
          </w:rPr>
          <w:t>Постановления</w:t>
        </w:r>
      </w:hyperlink>
      <w:r>
        <w:t xml:space="preserve"> Правительства РФ от 02.12.2025 N 1977)</w:t>
      </w:r>
    </w:p>
    <w:p w:rsidR="00A538CE" w:rsidRDefault="00A538CE">
      <w:pPr>
        <w:pStyle w:val="ConsPlusNormal"/>
        <w:spacing w:before="220"/>
        <w:ind w:firstLine="540"/>
        <w:jc w:val="both"/>
      </w:pPr>
      <w:r>
        <w:t>24. Ответственность за достоверность представляемых в Министерство труда и социальной защиты Российской Федерации сведений и документов, предусмотренных настоящими Правилами, возлагается на высший исполнительный орган субъекта Российской Федерации.</w:t>
      </w:r>
    </w:p>
    <w:p w:rsidR="00A538CE" w:rsidRDefault="00A538CE">
      <w:pPr>
        <w:pStyle w:val="ConsPlusNormal"/>
        <w:spacing w:before="220"/>
        <w:ind w:firstLine="540"/>
        <w:jc w:val="both"/>
      </w:pPr>
      <w:r>
        <w:t>25. Оценка эффективности использования субсидии осуществляется Министерством труда и социальной защиты Российской Федерации на основании сравнения значения результата использования субсидии, установленного соглашением, и фактически достигнутого субъектом Российской Федерации (по итогам отчетного года) значения результата использования субсидии.</w:t>
      </w:r>
    </w:p>
    <w:p w:rsidR="00A538CE" w:rsidRDefault="00A538CE">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538CE" w:rsidRDefault="00A538CE">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установленного соглашением, а также основания для освобождения субъекта Российской Федерации от применения мер финансовой ответственности установлены </w:t>
      </w:r>
      <w:hyperlink r:id="rId121">
        <w:r>
          <w:rPr>
            <w:color w:val="0000FF"/>
          </w:rPr>
          <w:t>пунктами 16</w:t>
        </w:r>
      </w:hyperlink>
      <w:r>
        <w:t xml:space="preserve"> - </w:t>
      </w:r>
      <w:hyperlink r:id="rId122">
        <w:r>
          <w:rPr>
            <w:color w:val="0000FF"/>
          </w:rPr>
          <w:t>20</w:t>
        </w:r>
      </w:hyperlink>
      <w:r>
        <w:t xml:space="preserve"> Правил формирования, предоставления и распределения субсидий.</w:t>
      </w:r>
    </w:p>
    <w:p w:rsidR="00A538CE" w:rsidRDefault="00A538CE">
      <w:pPr>
        <w:pStyle w:val="ConsPlusNormal"/>
        <w:spacing w:before="220"/>
        <w:ind w:firstLine="540"/>
        <w:jc w:val="both"/>
      </w:pPr>
      <w:r>
        <w:t>28.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538CE" w:rsidRDefault="00A538CE">
      <w:pPr>
        <w:pStyle w:val="ConsPlusNormal"/>
        <w:spacing w:before="220"/>
        <w:ind w:firstLine="540"/>
        <w:jc w:val="both"/>
      </w:pPr>
      <w:r>
        <w:t xml:space="preserve">29. Контроль за соблюдением субъектами Российской Федерации условий предоставления </w:t>
      </w:r>
      <w:r>
        <w:lastRenderedPageBreak/>
        <w:t>субсидий осуществляется Министерством труда и социальной защиты Российской Федерации и уполномоченными органами государственного финансового контроля.</w:t>
      </w:r>
    </w:p>
    <w:p w:rsidR="00A538CE" w:rsidRDefault="00A538CE">
      <w:pPr>
        <w:pStyle w:val="ConsPlusNormal"/>
        <w:jc w:val="both"/>
      </w:pPr>
    </w:p>
    <w:p w:rsidR="00A538CE" w:rsidRDefault="00A538CE">
      <w:pPr>
        <w:pStyle w:val="ConsPlusNormal"/>
        <w:jc w:val="both"/>
      </w:pPr>
    </w:p>
    <w:p w:rsidR="00A538CE" w:rsidRDefault="00A538CE">
      <w:pPr>
        <w:pStyle w:val="ConsPlusNormal"/>
        <w:pBdr>
          <w:bottom w:val="single" w:sz="6" w:space="0" w:color="auto"/>
        </w:pBdr>
        <w:spacing w:before="100" w:after="100"/>
        <w:jc w:val="both"/>
        <w:rPr>
          <w:sz w:val="2"/>
          <w:szCs w:val="2"/>
        </w:rPr>
      </w:pPr>
    </w:p>
    <w:p w:rsidR="0061339E" w:rsidRDefault="0061339E">
      <w:bookmarkStart w:id="19" w:name="_GoBack"/>
      <w:bookmarkEnd w:id="19"/>
    </w:p>
    <w:sectPr w:rsidR="0061339E" w:rsidSect="00B2042A">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CE"/>
    <w:rsid w:val="000931CC"/>
    <w:rsid w:val="002175B4"/>
    <w:rsid w:val="00244A2F"/>
    <w:rsid w:val="002616ED"/>
    <w:rsid w:val="002A078B"/>
    <w:rsid w:val="002C57B2"/>
    <w:rsid w:val="002D4AF4"/>
    <w:rsid w:val="002F3984"/>
    <w:rsid w:val="00325EF8"/>
    <w:rsid w:val="0037052F"/>
    <w:rsid w:val="00377C70"/>
    <w:rsid w:val="003B700F"/>
    <w:rsid w:val="00471C3D"/>
    <w:rsid w:val="0061339E"/>
    <w:rsid w:val="00637C93"/>
    <w:rsid w:val="006A6E23"/>
    <w:rsid w:val="00776B8F"/>
    <w:rsid w:val="00795730"/>
    <w:rsid w:val="00835F10"/>
    <w:rsid w:val="00865AF4"/>
    <w:rsid w:val="008B66EC"/>
    <w:rsid w:val="00940CB7"/>
    <w:rsid w:val="009A2D98"/>
    <w:rsid w:val="009C205F"/>
    <w:rsid w:val="00A538CE"/>
    <w:rsid w:val="00A72EA7"/>
    <w:rsid w:val="00B51517"/>
    <w:rsid w:val="00B55721"/>
    <w:rsid w:val="00C32D02"/>
    <w:rsid w:val="00C53204"/>
    <w:rsid w:val="00D11421"/>
    <w:rsid w:val="00D3261A"/>
    <w:rsid w:val="00D32A94"/>
    <w:rsid w:val="00D56530"/>
    <w:rsid w:val="00EC6C10"/>
    <w:rsid w:val="00F05B8A"/>
    <w:rsid w:val="00F804A0"/>
    <w:rsid w:val="00FC0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737D-D5CF-4359-8D4B-D91733AE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8CE"/>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A538CE"/>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A538CE"/>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A538CE"/>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A538CE"/>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A538CE"/>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A538CE"/>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A538CE"/>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0439" TargetMode="External"/><Relationship Id="rId117" Type="http://schemas.openxmlformats.org/officeDocument/2006/relationships/hyperlink" Target="https://login.consultant.ru/link/?req=doc&amp;base=LAW&amp;n=493372&amp;dst=100007" TargetMode="External"/><Relationship Id="rId21" Type="http://schemas.openxmlformats.org/officeDocument/2006/relationships/hyperlink" Target="https://login.consultant.ru/link/?req=doc&amp;base=LAW&amp;n=220833" TargetMode="External"/><Relationship Id="rId42" Type="http://schemas.openxmlformats.org/officeDocument/2006/relationships/hyperlink" Target="https://login.consultant.ru/link/?req=doc&amp;base=LAW&amp;n=475991&amp;dst=100012" TargetMode="External"/><Relationship Id="rId47" Type="http://schemas.openxmlformats.org/officeDocument/2006/relationships/hyperlink" Target="https://login.consultant.ru/link/?req=doc&amp;base=LAW&amp;n=520612&amp;dst=100019" TargetMode="External"/><Relationship Id="rId63" Type="http://schemas.openxmlformats.org/officeDocument/2006/relationships/hyperlink" Target="https://login.consultant.ru/link/?req=doc&amp;base=LAW&amp;n=520612&amp;dst=100023" TargetMode="External"/><Relationship Id="rId68" Type="http://schemas.openxmlformats.org/officeDocument/2006/relationships/hyperlink" Target="https://login.consultant.ru/link/?req=doc&amp;base=LAW&amp;n=520612&amp;dst=100029" TargetMode="External"/><Relationship Id="rId84" Type="http://schemas.openxmlformats.org/officeDocument/2006/relationships/hyperlink" Target="https://login.consultant.ru/link/?req=doc&amp;base=LAW&amp;n=396428&amp;dst=100004" TargetMode="External"/><Relationship Id="rId89" Type="http://schemas.openxmlformats.org/officeDocument/2006/relationships/hyperlink" Target="https://login.consultant.ru/link/?req=doc&amp;base=LAW&amp;n=523199&amp;dst=274" TargetMode="External"/><Relationship Id="rId112" Type="http://schemas.openxmlformats.org/officeDocument/2006/relationships/hyperlink" Target="https://login.consultant.ru/link/?req=doc&amp;base=LAW&amp;n=509168&amp;dst=100264" TargetMode="External"/><Relationship Id="rId16" Type="http://schemas.openxmlformats.org/officeDocument/2006/relationships/hyperlink" Target="https://login.consultant.ru/link/?req=doc&amp;base=LAW&amp;n=315253" TargetMode="External"/><Relationship Id="rId107" Type="http://schemas.openxmlformats.org/officeDocument/2006/relationships/hyperlink" Target="https://login.consultant.ru/link/?req=doc&amp;base=LAW&amp;n=523199&amp;dst=100044" TargetMode="External"/><Relationship Id="rId11" Type="http://schemas.openxmlformats.org/officeDocument/2006/relationships/hyperlink" Target="https://login.consultant.ru/link/?req=doc&amp;base=LAW&amp;n=459466&amp;dst=100005" TargetMode="External"/><Relationship Id="rId32" Type="http://schemas.openxmlformats.org/officeDocument/2006/relationships/hyperlink" Target="https://login.consultant.ru/link/?req=doc&amp;base=LAW&amp;n=462047&amp;dst=100005" TargetMode="External"/><Relationship Id="rId37" Type="http://schemas.openxmlformats.org/officeDocument/2006/relationships/hyperlink" Target="https://login.consultant.ru/link/?req=doc&amp;base=INT&amp;n=37511" TargetMode="External"/><Relationship Id="rId53" Type="http://schemas.openxmlformats.org/officeDocument/2006/relationships/hyperlink" Target="https://login.consultant.ru/link/?req=doc&amp;base=LAW&amp;n=520612&amp;dst=100020" TargetMode="External"/><Relationship Id="rId58" Type="http://schemas.openxmlformats.org/officeDocument/2006/relationships/hyperlink" Target="https://login.consultant.ru/link/?req=doc&amp;base=LAW&amp;n=523220&amp;dst=521" TargetMode="External"/><Relationship Id="rId74" Type="http://schemas.openxmlformats.org/officeDocument/2006/relationships/hyperlink" Target="https://login.consultant.ru/link/?req=doc&amp;base=LAW&amp;n=523199&amp;dst=269" TargetMode="External"/><Relationship Id="rId79" Type="http://schemas.openxmlformats.org/officeDocument/2006/relationships/hyperlink" Target="https://login.consultant.ru/link/?req=doc&amp;base=LAW&amp;n=487259&amp;dst=100049" TargetMode="External"/><Relationship Id="rId102" Type="http://schemas.openxmlformats.org/officeDocument/2006/relationships/hyperlink" Target="https://login.consultant.ru/link/?req=doc&amp;base=LAW&amp;n=481937&amp;dst=100015" TargetMode="External"/><Relationship Id="rId123" Type="http://schemas.openxmlformats.org/officeDocument/2006/relationships/fontTable" Target="fontTable.xml"/><Relationship Id="rId5" Type="http://schemas.openxmlformats.org/officeDocument/2006/relationships/hyperlink" Target="https://login.consultant.ru/link/?req=doc&amp;base=LAW&amp;n=338265&amp;dst=100005" TargetMode="External"/><Relationship Id="rId90" Type="http://schemas.openxmlformats.org/officeDocument/2006/relationships/hyperlink" Target="https://login.consultant.ru/link/?req=doc&amp;base=LAW&amp;n=523199&amp;dst=189" TargetMode="External"/><Relationship Id="rId95" Type="http://schemas.openxmlformats.org/officeDocument/2006/relationships/hyperlink" Target="https://login.consultant.ru/link/?req=doc&amp;base=LAW&amp;n=520612&amp;dst=100045" TargetMode="External"/><Relationship Id="rId22" Type="http://schemas.openxmlformats.org/officeDocument/2006/relationships/hyperlink" Target="https://login.consultant.ru/link/?req=doc&amp;base=LAW&amp;n=289864" TargetMode="External"/><Relationship Id="rId27" Type="http://schemas.openxmlformats.org/officeDocument/2006/relationships/hyperlink" Target="https://login.consultant.ru/link/?req=doc&amp;base=LAW&amp;n=313925&amp;dst=100105" TargetMode="External"/><Relationship Id="rId43" Type="http://schemas.openxmlformats.org/officeDocument/2006/relationships/hyperlink" Target="https://login.consultant.ru/link/?req=doc&amp;base=LAW&amp;n=495719" TargetMode="External"/><Relationship Id="rId48" Type="http://schemas.openxmlformats.org/officeDocument/2006/relationships/hyperlink" Target="https://login.consultant.ru/link/?req=doc&amp;base=LAW&amp;n=493372&amp;dst=100014" TargetMode="External"/><Relationship Id="rId64" Type="http://schemas.openxmlformats.org/officeDocument/2006/relationships/hyperlink" Target="https://login.consultant.ru/link/?req=doc&amp;base=LAW&amp;n=496839&amp;dst=100013" TargetMode="External"/><Relationship Id="rId69" Type="http://schemas.openxmlformats.org/officeDocument/2006/relationships/hyperlink" Target="https://login.consultant.ru/link/?req=doc&amp;base=LAW&amp;n=396428&amp;dst=100004" TargetMode="External"/><Relationship Id="rId113" Type="http://schemas.openxmlformats.org/officeDocument/2006/relationships/hyperlink" Target="https://login.consultant.ru/link/?req=doc&amp;base=LAW&amp;n=520612&amp;dst=100052" TargetMode="External"/><Relationship Id="rId118" Type="http://schemas.openxmlformats.org/officeDocument/2006/relationships/hyperlink" Target="https://login.consultant.ru/link/?req=doc&amp;base=LAW&amp;n=523894&amp;dst=3229" TargetMode="External"/><Relationship Id="rId80" Type="http://schemas.openxmlformats.org/officeDocument/2006/relationships/hyperlink" Target="https://login.consultant.ru/link/?req=doc&amp;base=LAW&amp;n=520612&amp;dst=100036" TargetMode="External"/><Relationship Id="rId85" Type="http://schemas.openxmlformats.org/officeDocument/2006/relationships/hyperlink" Target="https://login.consultant.ru/link/?req=doc&amp;base=LAW&amp;n=520612&amp;dst=100039" TargetMode="External"/><Relationship Id="rId12" Type="http://schemas.openxmlformats.org/officeDocument/2006/relationships/hyperlink" Target="https://login.consultant.ru/link/?req=doc&amp;base=LAW&amp;n=462047&amp;dst=100005" TargetMode="External"/><Relationship Id="rId17" Type="http://schemas.openxmlformats.org/officeDocument/2006/relationships/hyperlink" Target="https://login.consultant.ru/link/?req=doc&amp;base=LAW&amp;n=289861" TargetMode="External"/><Relationship Id="rId33" Type="http://schemas.openxmlformats.org/officeDocument/2006/relationships/hyperlink" Target="https://login.consultant.ru/link/?req=doc&amp;base=LAW&amp;n=487259&amp;dst=100005" TargetMode="External"/><Relationship Id="rId38" Type="http://schemas.openxmlformats.org/officeDocument/2006/relationships/hyperlink" Target="https://login.consultant.ru/link/?req=doc&amp;base=INT&amp;n=37511" TargetMode="External"/><Relationship Id="rId59" Type="http://schemas.openxmlformats.org/officeDocument/2006/relationships/hyperlink" Target="https://login.consultant.ru/link/?req=doc&amp;base=LAW&amp;n=480270&amp;dst=100020" TargetMode="External"/><Relationship Id="rId103" Type="http://schemas.openxmlformats.org/officeDocument/2006/relationships/hyperlink" Target="https://login.consultant.ru/link/?req=doc&amp;base=LAW&amp;n=481937&amp;dst=100016" TargetMode="External"/><Relationship Id="rId108" Type="http://schemas.openxmlformats.org/officeDocument/2006/relationships/hyperlink" Target="https://login.consultant.ru/link/?req=doc&amp;base=LAW&amp;n=465775" TargetMode="External"/><Relationship Id="rId124" Type="http://schemas.openxmlformats.org/officeDocument/2006/relationships/theme" Target="theme/theme1.xml"/><Relationship Id="rId54" Type="http://schemas.openxmlformats.org/officeDocument/2006/relationships/hyperlink" Target="https://login.consultant.ru/link/?req=doc&amp;base=LAW&amp;n=520612&amp;dst=100021" TargetMode="External"/><Relationship Id="rId70" Type="http://schemas.openxmlformats.org/officeDocument/2006/relationships/hyperlink" Target="https://login.consultant.ru/link/?req=doc&amp;base=LAW&amp;n=520612&amp;dst=100032" TargetMode="External"/><Relationship Id="rId75" Type="http://schemas.openxmlformats.org/officeDocument/2006/relationships/hyperlink" Target="https://login.consultant.ru/link/?req=doc&amp;base=LAW&amp;n=523199&amp;dst=274" TargetMode="External"/><Relationship Id="rId91" Type="http://schemas.openxmlformats.org/officeDocument/2006/relationships/hyperlink" Target="https://login.consultant.ru/link/?req=doc&amp;base=LAW&amp;n=495710&amp;dst=3764" TargetMode="External"/><Relationship Id="rId96" Type="http://schemas.openxmlformats.org/officeDocument/2006/relationships/hyperlink" Target="https://login.consultant.ru/link/?req=doc&amp;base=LAW&amp;n=493372&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342485&amp;dst=100005" TargetMode="External"/><Relationship Id="rId23" Type="http://schemas.openxmlformats.org/officeDocument/2006/relationships/hyperlink" Target="https://login.consultant.ru/link/?req=doc&amp;base=LAW&amp;n=289748" TargetMode="External"/><Relationship Id="rId28" Type="http://schemas.openxmlformats.org/officeDocument/2006/relationships/hyperlink" Target="https://login.consultant.ru/link/?req=doc&amp;base=LAW&amp;n=315033" TargetMode="External"/><Relationship Id="rId49" Type="http://schemas.openxmlformats.org/officeDocument/2006/relationships/hyperlink" Target="https://login.consultant.ru/link/?req=doc&amp;base=LAW&amp;n=459466&amp;dst=100005" TargetMode="External"/><Relationship Id="rId114" Type="http://schemas.openxmlformats.org/officeDocument/2006/relationships/image" Target="media/image3.wmf"/><Relationship Id="rId119" Type="http://schemas.openxmlformats.org/officeDocument/2006/relationships/hyperlink" Target="https://login.consultant.ru/link/?req=doc&amp;base=LAW&amp;n=493372&amp;dst=100007" TargetMode="External"/><Relationship Id="rId44" Type="http://schemas.openxmlformats.org/officeDocument/2006/relationships/hyperlink" Target="https://login.consultant.ru/link/?req=doc&amp;base=LAW&amp;n=475991&amp;dst=100008" TargetMode="External"/><Relationship Id="rId60" Type="http://schemas.openxmlformats.org/officeDocument/2006/relationships/hyperlink" Target="https://login.consultant.ru/link/?req=doc&amp;base=LAW&amp;n=520612&amp;dst=100028" TargetMode="External"/><Relationship Id="rId65" Type="http://schemas.openxmlformats.org/officeDocument/2006/relationships/hyperlink" Target="https://login.consultant.ru/link/?req=doc&amp;base=LAW&amp;n=487259&amp;dst=100028" TargetMode="External"/><Relationship Id="rId81" Type="http://schemas.openxmlformats.org/officeDocument/2006/relationships/hyperlink" Target="https://login.consultant.ru/link/?req=doc&amp;base=LAW&amp;n=523199&amp;dst=460" TargetMode="External"/><Relationship Id="rId86" Type="http://schemas.openxmlformats.org/officeDocument/2006/relationships/image" Target="media/image2.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9536&amp;dst=100005" TargetMode="External"/><Relationship Id="rId13" Type="http://schemas.openxmlformats.org/officeDocument/2006/relationships/hyperlink" Target="https://login.consultant.ru/link/?req=doc&amp;base=LAW&amp;n=487259&amp;dst=100005" TargetMode="External"/><Relationship Id="rId18" Type="http://schemas.openxmlformats.org/officeDocument/2006/relationships/hyperlink" Target="https://login.consultant.ru/link/?req=doc&amp;base=LAW&amp;n=319577&amp;dst=100426" TargetMode="External"/><Relationship Id="rId39" Type="http://schemas.openxmlformats.org/officeDocument/2006/relationships/hyperlink" Target="https://login.consultant.ru/link/?req=doc&amp;base=LAW&amp;n=487259&amp;dst=100012" TargetMode="External"/><Relationship Id="rId109" Type="http://schemas.openxmlformats.org/officeDocument/2006/relationships/hyperlink" Target="https://login.consultant.ru/link/?req=doc&amp;base=LAW&amp;n=480626&amp;dst=100014" TargetMode="External"/><Relationship Id="rId34" Type="http://schemas.openxmlformats.org/officeDocument/2006/relationships/hyperlink" Target="https://login.consultant.ru/link/?req=doc&amp;base=LAW&amp;n=493372&amp;dst=100005" TargetMode="External"/><Relationship Id="rId50" Type="http://schemas.openxmlformats.org/officeDocument/2006/relationships/hyperlink" Target="https://login.consultant.ru/link/?req=doc&amp;base=LAW&amp;n=462047&amp;dst=100005" TargetMode="External"/><Relationship Id="rId55" Type="http://schemas.openxmlformats.org/officeDocument/2006/relationships/hyperlink" Target="https://login.consultant.ru/link/?req=doc&amp;base=LAW&amp;n=459466&amp;dst=100010" TargetMode="External"/><Relationship Id="rId76" Type="http://schemas.openxmlformats.org/officeDocument/2006/relationships/hyperlink" Target="https://login.consultant.ru/link/?req=doc&amp;base=LAW&amp;n=523199&amp;dst=189" TargetMode="External"/><Relationship Id="rId97" Type="http://schemas.openxmlformats.org/officeDocument/2006/relationships/hyperlink" Target="https://login.consultant.ru/link/?req=doc&amp;base=LAW&amp;n=493372&amp;dst=100007" TargetMode="External"/><Relationship Id="rId104" Type="http://schemas.openxmlformats.org/officeDocument/2006/relationships/hyperlink" Target="https://login.consultant.ru/link/?req=doc&amp;base=LAW&amp;n=481937&amp;dst=100018" TargetMode="External"/><Relationship Id="rId120" Type="http://schemas.openxmlformats.org/officeDocument/2006/relationships/hyperlink" Target="https://login.consultant.ru/link/?req=doc&amp;base=LAW&amp;n=520612&amp;dst=100056" TargetMode="External"/><Relationship Id="rId7" Type="http://schemas.openxmlformats.org/officeDocument/2006/relationships/hyperlink" Target="https://login.consultant.ru/link/?req=doc&amp;base=LAW&amp;n=372313&amp;dst=100005" TargetMode="External"/><Relationship Id="rId71" Type="http://schemas.openxmlformats.org/officeDocument/2006/relationships/image" Target="media/image1.wmf"/><Relationship Id="rId92" Type="http://schemas.openxmlformats.org/officeDocument/2006/relationships/hyperlink" Target="https://login.consultant.ru/link/?req=doc&amp;base=LAW&amp;n=520612&amp;dst=100042" TargetMode="External"/><Relationship Id="rId2" Type="http://schemas.openxmlformats.org/officeDocument/2006/relationships/settings" Target="settings.xml"/><Relationship Id="rId29" Type="http://schemas.openxmlformats.org/officeDocument/2006/relationships/hyperlink" Target="https://login.consultant.ru/link/?req=doc&amp;base=LAW&amp;n=459536&amp;dst=100011" TargetMode="External"/><Relationship Id="rId24" Type="http://schemas.openxmlformats.org/officeDocument/2006/relationships/hyperlink" Target="https://login.consultant.ru/link/?req=doc&amp;base=LAW&amp;n=295368" TargetMode="External"/><Relationship Id="rId40" Type="http://schemas.openxmlformats.org/officeDocument/2006/relationships/hyperlink" Target="https://login.consultant.ru/link/?req=doc&amp;base=LAW&amp;n=520612&amp;dst=100013" TargetMode="External"/><Relationship Id="rId45" Type="http://schemas.openxmlformats.org/officeDocument/2006/relationships/hyperlink" Target="https://login.consultant.ru/link/?req=doc&amp;base=LAW&amp;n=495719" TargetMode="External"/><Relationship Id="rId66" Type="http://schemas.openxmlformats.org/officeDocument/2006/relationships/hyperlink" Target="https://login.consultant.ru/link/?req=doc&amp;base=LAW&amp;n=523199&amp;dst=460" TargetMode="External"/><Relationship Id="rId87" Type="http://schemas.openxmlformats.org/officeDocument/2006/relationships/hyperlink" Target="https://login.consultant.ru/link/?req=doc&amp;base=LAW&amp;n=487259&amp;dst=100054" TargetMode="External"/><Relationship Id="rId110" Type="http://schemas.openxmlformats.org/officeDocument/2006/relationships/hyperlink" Target="https://login.consultant.ru/link/?req=doc&amp;base=LAW&amp;n=520612&amp;dst=100050" TargetMode="External"/><Relationship Id="rId115" Type="http://schemas.openxmlformats.org/officeDocument/2006/relationships/hyperlink" Target="https://login.consultant.ru/link/?req=doc&amp;base=LAW&amp;n=523199&amp;dst=394" TargetMode="External"/><Relationship Id="rId61" Type="http://schemas.openxmlformats.org/officeDocument/2006/relationships/hyperlink" Target="https://login.consultant.ru/link/?req=doc&amp;base=LAW&amp;n=520612&amp;dst=100008" TargetMode="External"/><Relationship Id="rId82" Type="http://schemas.openxmlformats.org/officeDocument/2006/relationships/hyperlink" Target="https://login.consultant.ru/link/?req=doc&amp;base=LAW&amp;n=523199&amp;dst=462" TargetMode="External"/><Relationship Id="rId19" Type="http://schemas.openxmlformats.org/officeDocument/2006/relationships/hyperlink" Target="https://login.consultant.ru/link/?req=doc&amp;base=LAW&amp;n=289858" TargetMode="External"/><Relationship Id="rId14" Type="http://schemas.openxmlformats.org/officeDocument/2006/relationships/hyperlink" Target="https://login.consultant.ru/link/?req=doc&amp;base=LAW&amp;n=493372&amp;dst=100005" TargetMode="External"/><Relationship Id="rId30" Type="http://schemas.openxmlformats.org/officeDocument/2006/relationships/hyperlink" Target="https://login.consultant.ru/link/?req=doc&amp;base=LAW&amp;n=431133&amp;dst=100005" TargetMode="External"/><Relationship Id="rId35" Type="http://schemas.openxmlformats.org/officeDocument/2006/relationships/hyperlink" Target="https://login.consultant.ru/link/?req=doc&amp;base=LAW&amp;n=520612&amp;dst=100005" TargetMode="External"/><Relationship Id="rId56" Type="http://schemas.openxmlformats.org/officeDocument/2006/relationships/hyperlink" Target="https://login.consultant.ru/link/?req=doc&amp;base=LAW&amp;n=495567&amp;dst=100012" TargetMode="External"/><Relationship Id="rId77" Type="http://schemas.openxmlformats.org/officeDocument/2006/relationships/hyperlink" Target="https://login.consultant.ru/link/?req=doc&amp;base=LAW&amp;n=495710&amp;dst=3764" TargetMode="External"/><Relationship Id="rId100" Type="http://schemas.openxmlformats.org/officeDocument/2006/relationships/hyperlink" Target="https://login.consultant.ru/link/?req=doc&amp;base=LAW&amp;n=523199&amp;dst=462" TargetMode="External"/><Relationship Id="rId105" Type="http://schemas.openxmlformats.org/officeDocument/2006/relationships/hyperlink" Target="https://login.consultant.ru/link/?req=doc&amp;base=LAW&amp;n=396428&amp;dst=100004" TargetMode="External"/><Relationship Id="rId8" Type="http://schemas.openxmlformats.org/officeDocument/2006/relationships/hyperlink" Target="https://login.consultant.ru/link/?req=doc&amp;base=LAW&amp;n=380838&amp;dst=100005" TargetMode="External"/><Relationship Id="rId51" Type="http://schemas.openxmlformats.org/officeDocument/2006/relationships/hyperlink" Target="https://login.consultant.ru/link/?req=doc&amp;base=LAW&amp;n=487259&amp;dst=100018" TargetMode="External"/><Relationship Id="rId72" Type="http://schemas.openxmlformats.org/officeDocument/2006/relationships/hyperlink" Target="https://login.consultant.ru/link/?req=doc&amp;base=LAW&amp;n=493372&amp;dst=100016" TargetMode="External"/><Relationship Id="rId93" Type="http://schemas.openxmlformats.org/officeDocument/2006/relationships/hyperlink" Target="https://login.consultant.ru/link/?req=doc&amp;base=LAW&amp;n=520612&amp;dst=100044" TargetMode="External"/><Relationship Id="rId98" Type="http://schemas.openxmlformats.org/officeDocument/2006/relationships/hyperlink" Target="https://login.consultant.ru/link/?req=doc&amp;base=LAW&amp;n=523199&amp;dst=229" TargetMode="External"/><Relationship Id="rId121" Type="http://schemas.openxmlformats.org/officeDocument/2006/relationships/hyperlink" Target="https://login.consultant.ru/link/?req=doc&amp;base=LAW&amp;n=523199&amp;dst=43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6046" TargetMode="External"/><Relationship Id="rId46" Type="http://schemas.openxmlformats.org/officeDocument/2006/relationships/hyperlink" Target="https://login.consultant.ru/link/?req=doc&amp;base=LAW&amp;n=487259&amp;dst=100016" TargetMode="External"/><Relationship Id="rId67" Type="http://schemas.openxmlformats.org/officeDocument/2006/relationships/hyperlink" Target="https://login.consultant.ru/link/?req=doc&amp;base=LAW&amp;n=523199&amp;dst=462" TargetMode="External"/><Relationship Id="rId116" Type="http://schemas.openxmlformats.org/officeDocument/2006/relationships/hyperlink" Target="https://login.consultant.ru/link/?req=doc&amp;base=LAW&amp;n=486787&amp;dst=100010" TargetMode="External"/><Relationship Id="rId20" Type="http://schemas.openxmlformats.org/officeDocument/2006/relationships/hyperlink" Target="https://login.consultant.ru/link/?req=doc&amp;base=LAW&amp;n=214899" TargetMode="External"/><Relationship Id="rId41" Type="http://schemas.openxmlformats.org/officeDocument/2006/relationships/hyperlink" Target="https://login.consultant.ru/link/?req=doc&amp;base=LAW&amp;n=475991&amp;dst=100007" TargetMode="External"/><Relationship Id="rId62" Type="http://schemas.openxmlformats.org/officeDocument/2006/relationships/hyperlink" Target="https://login.consultant.ru/link/?req=doc&amp;base=LAW&amp;n=480626&amp;dst=100008" TargetMode="External"/><Relationship Id="rId83" Type="http://schemas.openxmlformats.org/officeDocument/2006/relationships/hyperlink" Target="https://login.consultant.ru/link/?req=doc&amp;base=LAW&amp;n=520612&amp;dst=100037" TargetMode="External"/><Relationship Id="rId88" Type="http://schemas.openxmlformats.org/officeDocument/2006/relationships/hyperlink" Target="https://login.consultant.ru/link/?req=doc&amp;base=LAW&amp;n=523199&amp;dst=269" TargetMode="External"/><Relationship Id="rId111" Type="http://schemas.openxmlformats.org/officeDocument/2006/relationships/hyperlink" Target="https://login.consultant.ru/link/?req=doc&amp;base=LAW&amp;n=509168&amp;dst=100014" TargetMode="External"/><Relationship Id="rId15" Type="http://schemas.openxmlformats.org/officeDocument/2006/relationships/hyperlink" Target="https://login.consultant.ru/link/?req=doc&amp;base=LAW&amp;n=520612&amp;dst=100005" TargetMode="External"/><Relationship Id="rId36" Type="http://schemas.openxmlformats.org/officeDocument/2006/relationships/hyperlink" Target="https://login.consultant.ru/link/?req=doc&amp;base=INT&amp;n=37511" TargetMode="External"/><Relationship Id="rId57" Type="http://schemas.openxmlformats.org/officeDocument/2006/relationships/hyperlink" Target="https://login.consultant.ru/link/?req=doc&amp;base=LAW&amp;n=480626&amp;dst=100014" TargetMode="External"/><Relationship Id="rId106" Type="http://schemas.openxmlformats.org/officeDocument/2006/relationships/hyperlink" Target="https://login.consultant.ru/link/?req=doc&amp;base=LAW&amp;n=520612&amp;dst=100048" TargetMode="External"/><Relationship Id="rId10" Type="http://schemas.openxmlformats.org/officeDocument/2006/relationships/hyperlink" Target="https://login.consultant.ru/link/?req=doc&amp;base=LAW&amp;n=431133&amp;dst=100005" TargetMode="External"/><Relationship Id="rId31" Type="http://schemas.openxmlformats.org/officeDocument/2006/relationships/hyperlink" Target="https://login.consultant.ru/link/?req=doc&amp;base=LAW&amp;n=459466&amp;dst=100005" TargetMode="External"/><Relationship Id="rId52" Type="http://schemas.openxmlformats.org/officeDocument/2006/relationships/hyperlink" Target="https://login.consultant.ru/link/?req=doc&amp;base=LAW&amp;n=493372&amp;dst=100016" TargetMode="External"/><Relationship Id="rId73" Type="http://schemas.openxmlformats.org/officeDocument/2006/relationships/hyperlink" Target="https://login.consultant.ru/link/?req=doc&amp;base=LAW&amp;n=487259&amp;dst=100032" TargetMode="External"/><Relationship Id="rId78" Type="http://schemas.openxmlformats.org/officeDocument/2006/relationships/hyperlink" Target="https://login.consultant.ru/link/?req=doc&amp;base=LAW&amp;n=520612&amp;dst=100034" TargetMode="External"/><Relationship Id="rId94" Type="http://schemas.openxmlformats.org/officeDocument/2006/relationships/hyperlink" Target="https://login.consultant.ru/link/?req=doc&amp;base=LAW&amp;n=493372&amp;dst=100007" TargetMode="External"/><Relationship Id="rId99" Type="http://schemas.openxmlformats.org/officeDocument/2006/relationships/hyperlink" Target="https://login.consultant.ru/link/?req=doc&amp;base=LAW&amp;n=523199&amp;dst=460" TargetMode="External"/><Relationship Id="rId101" Type="http://schemas.openxmlformats.org/officeDocument/2006/relationships/hyperlink" Target="https://login.consultant.ru/link/?req=doc&amp;base=LAW&amp;n=520612&amp;dst=100046" TargetMode="External"/><Relationship Id="rId122" Type="http://schemas.openxmlformats.org/officeDocument/2006/relationships/hyperlink" Target="https://login.consultant.ru/link/?req=doc&amp;base=LAW&amp;n=523199&amp;dst=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12300</Words>
  <Characters>70113</Characters>
  <Application>Microsoft Office Word</Application>
  <DocSecurity>0</DocSecurity>
  <Lines>584</Lines>
  <Paragraphs>164</Paragraphs>
  <ScaleCrop>false</ScaleCrop>
  <Company>Grizli777</Company>
  <LinksUpToDate>false</LinksUpToDate>
  <CharactersWithSpaces>82249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2026-01-28T09:56:00Z</dcterms:created>
  <dcterms:modified xsi:type="dcterms:W3CDTF">2026-01-28T09:57:00Z</dcterms:modified>
</cp:coreProperties>
</file>